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458"/>
      </w:tblGrid>
      <w:tr w:rsidR="003D4D7E" w:rsidRPr="008D7937" w14:paraId="38C3DC48" w14:textId="77777777" w:rsidTr="003D4D7E">
        <w:tc>
          <w:tcPr>
            <w:tcW w:w="2551" w:type="dxa"/>
            <w:vAlign w:val="center"/>
          </w:tcPr>
          <w:p w14:paraId="63730EEB" w14:textId="77777777" w:rsidR="002D2253" w:rsidRPr="008D7937" w:rsidRDefault="00473F0F" w:rsidP="00C149E7">
            <w:pPr>
              <w:rPr>
                <w:sz w:val="36"/>
                <w:lang w:val="en-US"/>
              </w:rPr>
            </w:pPr>
            <w:bookmarkStart w:id="0" w:name="_Toc19594528"/>
            <w:r w:rsidRPr="008D7937">
              <w:rPr>
                <w:noProof/>
                <w:sz w:val="36"/>
              </w:rPr>
              <w:drawing>
                <wp:inline distT="0" distB="0" distL="0" distR="0" wp14:anchorId="1D9D8F28" wp14:editId="4089B365">
                  <wp:extent cx="1482634" cy="1482634"/>
                  <wp:effectExtent l="0" t="0" r="3810" b="3810"/>
                  <wp:docPr id="6" name="Grafik 6" descr="R:\Logos\AQUA DESIGNER\logo-Aqua-Designer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R:\Logos\AQUA DESIGNER\logo-Aqua-DesignerG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81" cy="148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vAlign w:val="center"/>
          </w:tcPr>
          <w:p w14:paraId="50103D9D" w14:textId="77777777" w:rsidR="002D2253" w:rsidRPr="00C0166E" w:rsidRDefault="00210CAB" w:rsidP="000D0342">
            <w:pPr>
              <w:ind w:left="284" w:right="284"/>
              <w:rPr>
                <w:sz w:val="44"/>
              </w:rPr>
            </w:pPr>
            <w:r w:rsidRPr="00C0166E">
              <w:rPr>
                <w:sz w:val="44"/>
              </w:rPr>
              <w:t xml:space="preserve">Update </w:t>
            </w:r>
            <w:proofErr w:type="spellStart"/>
            <w:r w:rsidRPr="00C0166E">
              <w:rPr>
                <w:sz w:val="44"/>
              </w:rPr>
              <w:t>info</w:t>
            </w:r>
            <w:proofErr w:type="spellEnd"/>
            <w:r w:rsidR="002D2253" w:rsidRPr="00C0166E">
              <w:rPr>
                <w:sz w:val="44"/>
              </w:rPr>
              <w:t xml:space="preserve"> </w:t>
            </w:r>
          </w:p>
          <w:p w14:paraId="1A188DA0" w14:textId="77777777" w:rsidR="002D2253" w:rsidRPr="00C0166E" w:rsidRDefault="002D2253" w:rsidP="000D0342">
            <w:pPr>
              <w:ind w:left="284" w:right="284"/>
              <w:rPr>
                <w:sz w:val="44"/>
              </w:rPr>
            </w:pPr>
            <w:r w:rsidRPr="00C0166E">
              <w:rPr>
                <w:sz w:val="44"/>
              </w:rPr>
              <w:t>AQUA DESIGNER</w:t>
            </w:r>
          </w:p>
          <w:p w14:paraId="3AFDE195" w14:textId="716D0AD8" w:rsidR="001B5183" w:rsidRPr="00C0166E" w:rsidRDefault="002D2253" w:rsidP="001B5183">
            <w:pPr>
              <w:ind w:left="284" w:right="284"/>
              <w:rPr>
                <w:color w:val="FF6600"/>
                <w:sz w:val="44"/>
              </w:rPr>
            </w:pPr>
            <w:r w:rsidRPr="00C0166E">
              <w:rPr>
                <w:color w:val="FF0000"/>
                <w:sz w:val="44"/>
              </w:rPr>
              <w:t xml:space="preserve">Version </w:t>
            </w:r>
            <w:r w:rsidR="001B1F17">
              <w:rPr>
                <w:color w:val="FF0000"/>
                <w:sz w:val="44"/>
              </w:rPr>
              <w:t>9.</w:t>
            </w:r>
            <w:r w:rsidR="004A6D05">
              <w:rPr>
                <w:color w:val="FF0000"/>
                <w:sz w:val="44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6463"/>
      </w:tblGrid>
      <w:tr w:rsidR="003D4D7E" w:rsidRPr="008D7937" w14:paraId="4FAAC297" w14:textId="77777777" w:rsidTr="003D4D7E">
        <w:tc>
          <w:tcPr>
            <w:tcW w:w="2551" w:type="dxa"/>
          </w:tcPr>
          <w:p w14:paraId="4CE6971D" w14:textId="77777777" w:rsidR="00AD5FAB" w:rsidRPr="00C0166E" w:rsidRDefault="00AD5FAB" w:rsidP="00C249EB">
            <w:pPr>
              <w:pStyle w:val="Tabelle10"/>
              <w:ind w:left="567"/>
            </w:pPr>
            <w:bookmarkStart w:id="1" w:name="_Toc277057171"/>
          </w:p>
          <w:p w14:paraId="45400F06" w14:textId="77777777" w:rsidR="00C249EB" w:rsidRPr="00C0166E" w:rsidRDefault="00C249EB" w:rsidP="00C249EB">
            <w:pPr>
              <w:pStyle w:val="Tabelle10"/>
              <w:ind w:left="567"/>
            </w:pPr>
          </w:p>
          <w:p w14:paraId="458D2AB4" w14:textId="77777777" w:rsidR="00C249EB" w:rsidRPr="00C0166E" w:rsidRDefault="00C249EB" w:rsidP="00C249EB">
            <w:pPr>
              <w:pStyle w:val="Tabelle10"/>
              <w:ind w:left="567"/>
            </w:pPr>
          </w:p>
          <w:p w14:paraId="53AC06D8" w14:textId="77777777" w:rsidR="00885BE4" w:rsidRPr="008D7937" w:rsidRDefault="00210CAB" w:rsidP="00C249EB">
            <w:pPr>
              <w:pStyle w:val="Tabelle10"/>
              <w:ind w:left="567"/>
              <w:rPr>
                <w:lang w:val="en-US"/>
              </w:rPr>
            </w:pPr>
            <w:r w:rsidRPr="008D7937">
              <w:rPr>
                <w:lang w:val="en-US"/>
              </w:rPr>
              <w:t>Doc</w:t>
            </w:r>
            <w:r w:rsidR="00885BE4" w:rsidRPr="008D7937">
              <w:rPr>
                <w:lang w:val="en-US"/>
              </w:rPr>
              <w:t>ument:</w:t>
            </w:r>
          </w:p>
        </w:tc>
        <w:tc>
          <w:tcPr>
            <w:tcW w:w="6463" w:type="dxa"/>
            <w:shd w:val="clear" w:color="auto" w:fill="FFFFFF"/>
          </w:tcPr>
          <w:p w14:paraId="098F62F1" w14:textId="77777777" w:rsidR="00AD5FAB" w:rsidRPr="00C0166E" w:rsidRDefault="00AD5FAB" w:rsidP="00C249EB">
            <w:pPr>
              <w:pStyle w:val="Tabelle10"/>
              <w:ind w:left="709" w:hanging="709"/>
            </w:pPr>
          </w:p>
          <w:p w14:paraId="5CD35C30" w14:textId="77777777" w:rsidR="00C249EB" w:rsidRPr="00C0166E" w:rsidRDefault="00C249EB" w:rsidP="00C249EB">
            <w:pPr>
              <w:pStyle w:val="Tabelle10"/>
              <w:ind w:left="709" w:hanging="709"/>
            </w:pPr>
          </w:p>
          <w:p w14:paraId="338496D3" w14:textId="77777777" w:rsidR="00C249EB" w:rsidRPr="00C0166E" w:rsidRDefault="00C249EB" w:rsidP="00C249EB">
            <w:pPr>
              <w:pStyle w:val="Tabelle10"/>
              <w:ind w:left="709" w:hanging="709"/>
            </w:pPr>
          </w:p>
          <w:p w14:paraId="009ADA06" w14:textId="7501661F" w:rsidR="00885BE4" w:rsidRPr="00C0166E" w:rsidRDefault="007D3EF0" w:rsidP="00C249EB">
            <w:pPr>
              <w:pStyle w:val="Tabelle10"/>
              <w:ind w:left="709" w:hanging="709"/>
            </w:pPr>
            <w:bookmarkStart w:id="2" w:name="Dokument"/>
            <w:r w:rsidRPr="00C0166E">
              <w:t>Update</w:t>
            </w:r>
            <w:r w:rsidR="00210CAB" w:rsidRPr="00C0166E">
              <w:t xml:space="preserve"> </w:t>
            </w:r>
            <w:proofErr w:type="spellStart"/>
            <w:r w:rsidRPr="00C0166E">
              <w:t>info</w:t>
            </w:r>
            <w:proofErr w:type="spellEnd"/>
            <w:r w:rsidRPr="00C0166E">
              <w:t xml:space="preserve"> AQUA DESIGNER Version </w:t>
            </w:r>
            <w:r w:rsidR="00057BC6">
              <w:t>9</w:t>
            </w:r>
            <w:r w:rsidR="00CA255C" w:rsidRPr="00C0166E">
              <w:t>.</w:t>
            </w:r>
            <w:bookmarkEnd w:id="2"/>
            <w:r w:rsidR="004A6D05">
              <w:t>1</w:t>
            </w:r>
          </w:p>
        </w:tc>
      </w:tr>
      <w:tr w:rsidR="003D4D7E" w:rsidRPr="008D7937" w14:paraId="01BC5990" w14:textId="77777777" w:rsidTr="003D4D7E">
        <w:tc>
          <w:tcPr>
            <w:tcW w:w="2551" w:type="dxa"/>
          </w:tcPr>
          <w:p w14:paraId="64F7ED5A" w14:textId="77777777" w:rsidR="00885BE4" w:rsidRPr="008D7937" w:rsidRDefault="00210CAB" w:rsidP="00C249EB">
            <w:pPr>
              <w:pStyle w:val="Tabelle10"/>
              <w:ind w:left="567"/>
              <w:rPr>
                <w:lang w:val="en-US"/>
              </w:rPr>
            </w:pPr>
            <w:r w:rsidRPr="008D7937">
              <w:rPr>
                <w:lang w:val="en-US"/>
              </w:rPr>
              <w:t>Developed by:</w:t>
            </w:r>
          </w:p>
        </w:tc>
        <w:tc>
          <w:tcPr>
            <w:tcW w:w="6463" w:type="dxa"/>
            <w:shd w:val="clear" w:color="auto" w:fill="FFFFFF"/>
          </w:tcPr>
          <w:p w14:paraId="16597A7A" w14:textId="77777777" w:rsidR="00885BE4" w:rsidRPr="00C0166E" w:rsidRDefault="00885BE4" w:rsidP="003029CF">
            <w:pPr>
              <w:pStyle w:val="Tabelle10"/>
            </w:pPr>
            <w:r w:rsidRPr="00C0166E">
              <w:t>BITControl GmbH</w:t>
            </w:r>
            <w:r w:rsidRPr="00C0166E">
              <w:br/>
            </w:r>
            <w:r w:rsidR="002974DE" w:rsidRPr="00C0166E">
              <w:t>Auf dem Sauerfeld 20</w:t>
            </w:r>
            <w:r w:rsidRPr="00C0166E">
              <w:br/>
              <w:t xml:space="preserve">54636 </w:t>
            </w:r>
            <w:proofErr w:type="spellStart"/>
            <w:r w:rsidR="00984E27" w:rsidRPr="00C0166E">
              <w:t>Nattenheim</w:t>
            </w:r>
            <w:proofErr w:type="spellEnd"/>
          </w:p>
        </w:tc>
      </w:tr>
      <w:tr w:rsidR="003D4D7E" w:rsidRPr="008D7937" w14:paraId="3093676C" w14:textId="77777777" w:rsidTr="003D4D7E">
        <w:tc>
          <w:tcPr>
            <w:tcW w:w="2551" w:type="dxa"/>
          </w:tcPr>
          <w:p w14:paraId="31C4A87A" w14:textId="77777777" w:rsidR="00885BE4" w:rsidRPr="008D7937" w:rsidRDefault="00210CAB" w:rsidP="00210CAB">
            <w:pPr>
              <w:pStyle w:val="Tabelle10"/>
              <w:rPr>
                <w:lang w:val="en-US"/>
              </w:rPr>
            </w:pPr>
            <w:r w:rsidRPr="00C0166E">
              <w:t xml:space="preserve">          </w:t>
            </w:r>
            <w:r w:rsidRPr="008D7937">
              <w:rPr>
                <w:lang w:val="en-US"/>
              </w:rPr>
              <w:t>Written by</w:t>
            </w:r>
            <w:r w:rsidR="00885BE4" w:rsidRPr="008D7937">
              <w:rPr>
                <w:lang w:val="en-US"/>
              </w:rPr>
              <w:t>:</w:t>
            </w:r>
          </w:p>
        </w:tc>
        <w:tc>
          <w:tcPr>
            <w:tcW w:w="6463" w:type="dxa"/>
            <w:shd w:val="clear" w:color="auto" w:fill="FFFFFF"/>
          </w:tcPr>
          <w:p w14:paraId="60802EE1" w14:textId="77777777" w:rsidR="00885BE4" w:rsidRPr="008D7937" w:rsidRDefault="00885BE4" w:rsidP="003029CF">
            <w:pPr>
              <w:pStyle w:val="Tabelle10"/>
              <w:rPr>
                <w:lang w:val="en-US"/>
              </w:rPr>
            </w:pPr>
            <w:r w:rsidRPr="008D7937">
              <w:rPr>
                <w:lang w:val="en-US"/>
              </w:rPr>
              <w:t xml:space="preserve">Dipl. Ing. Norbert Meyer </w:t>
            </w:r>
          </w:p>
        </w:tc>
      </w:tr>
      <w:tr w:rsidR="003D4D7E" w:rsidRPr="008D7937" w14:paraId="41A667AB" w14:textId="77777777" w:rsidTr="003D4D7E">
        <w:tc>
          <w:tcPr>
            <w:tcW w:w="2551" w:type="dxa"/>
          </w:tcPr>
          <w:p w14:paraId="21F3737A" w14:textId="77777777" w:rsidR="00885BE4" w:rsidRPr="008D7937" w:rsidRDefault="00210CAB" w:rsidP="00C249EB">
            <w:pPr>
              <w:pStyle w:val="Tabelle10"/>
              <w:ind w:left="567"/>
              <w:rPr>
                <w:lang w:val="en-US"/>
              </w:rPr>
            </w:pPr>
            <w:r w:rsidRPr="008D7937">
              <w:rPr>
                <w:lang w:val="en-US"/>
              </w:rPr>
              <w:t>Written Date</w:t>
            </w:r>
            <w:r w:rsidR="00885BE4" w:rsidRPr="008D7937">
              <w:rPr>
                <w:lang w:val="en-US"/>
              </w:rPr>
              <w:t>:</w:t>
            </w:r>
          </w:p>
        </w:tc>
        <w:tc>
          <w:tcPr>
            <w:tcW w:w="6463" w:type="dxa"/>
            <w:shd w:val="clear" w:color="auto" w:fill="FFFFFF"/>
          </w:tcPr>
          <w:p w14:paraId="13A1CF9D" w14:textId="1A5947E3" w:rsidR="00885BE4" w:rsidRPr="00CE6C54" w:rsidRDefault="004A6D05" w:rsidP="00CC1EA3">
            <w:pPr>
              <w:pStyle w:val="Tabelle10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7D3EF0" w:rsidRPr="00CE6C54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="007D3EF0" w:rsidRPr="00CE6C54">
              <w:rPr>
                <w:lang w:val="en-US"/>
              </w:rPr>
              <w:t>.201</w:t>
            </w:r>
            <w:r>
              <w:rPr>
                <w:lang w:val="en-US"/>
              </w:rPr>
              <w:t>9</w:t>
            </w:r>
          </w:p>
        </w:tc>
      </w:tr>
      <w:tr w:rsidR="00057BC6" w:rsidRPr="008D7937" w14:paraId="09B44759" w14:textId="77777777" w:rsidTr="003D4D7E">
        <w:tc>
          <w:tcPr>
            <w:tcW w:w="2551" w:type="dxa"/>
          </w:tcPr>
          <w:p w14:paraId="27E3D65A" w14:textId="3080FC38" w:rsidR="00057BC6" w:rsidRPr="008D7937" w:rsidRDefault="00057BC6" w:rsidP="00C249EB">
            <w:pPr>
              <w:pStyle w:val="Tabelle10"/>
              <w:ind w:left="567"/>
              <w:rPr>
                <w:lang w:val="en-US"/>
              </w:rPr>
            </w:pPr>
            <w:r w:rsidRPr="008D7937">
              <w:rPr>
                <w:lang w:val="en-US"/>
              </w:rPr>
              <w:t>Version:</w:t>
            </w:r>
          </w:p>
        </w:tc>
        <w:tc>
          <w:tcPr>
            <w:tcW w:w="6463" w:type="dxa"/>
            <w:shd w:val="clear" w:color="auto" w:fill="FFFFFF"/>
          </w:tcPr>
          <w:p w14:paraId="6AA2FC41" w14:textId="5BD1BB22" w:rsidR="00057BC6" w:rsidRPr="00CE6C54" w:rsidRDefault="00057BC6" w:rsidP="005F7962">
            <w:pPr>
              <w:pStyle w:val="Tabelle10"/>
              <w:rPr>
                <w:lang w:val="en-US"/>
              </w:rPr>
            </w:pPr>
            <w:bookmarkStart w:id="3" w:name="Version"/>
            <w:r w:rsidRPr="00CE6C54">
              <w:rPr>
                <w:lang w:val="en-US"/>
              </w:rPr>
              <w:t>0</w:t>
            </w:r>
            <w:bookmarkEnd w:id="3"/>
            <w:r w:rsidR="004A6D05">
              <w:rPr>
                <w:lang w:val="en-US"/>
              </w:rPr>
              <w:t>1</w:t>
            </w:r>
            <w:r w:rsidRPr="00CE6C54">
              <w:rPr>
                <w:lang w:val="en-US"/>
              </w:rPr>
              <w:t xml:space="preserve"> from </w:t>
            </w:r>
            <w:r w:rsidR="005F7962">
              <w:rPr>
                <w:lang w:val="en-US"/>
              </w:rPr>
              <w:t>0</w:t>
            </w:r>
            <w:r w:rsidR="004A6D05">
              <w:rPr>
                <w:lang w:val="en-US"/>
              </w:rPr>
              <w:t>4</w:t>
            </w:r>
            <w:r w:rsidR="005F7962">
              <w:rPr>
                <w:lang w:val="en-US"/>
              </w:rPr>
              <w:t>.</w:t>
            </w:r>
            <w:r w:rsidR="004A6D05">
              <w:rPr>
                <w:lang w:val="en-US"/>
              </w:rPr>
              <w:t>10</w:t>
            </w:r>
            <w:r w:rsidRPr="00CE6C54">
              <w:rPr>
                <w:lang w:val="en-US"/>
              </w:rPr>
              <w:t>.201</w:t>
            </w:r>
            <w:r>
              <w:rPr>
                <w:lang w:val="en-US"/>
              </w:rPr>
              <w:t>9</w:t>
            </w:r>
          </w:p>
        </w:tc>
      </w:tr>
      <w:tr w:rsidR="00057BC6" w:rsidRPr="008D7937" w14:paraId="16CA9DFE" w14:textId="77777777" w:rsidTr="00FE3624">
        <w:trPr>
          <w:trHeight w:val="80"/>
        </w:trPr>
        <w:tc>
          <w:tcPr>
            <w:tcW w:w="2551" w:type="dxa"/>
          </w:tcPr>
          <w:p w14:paraId="6421CCDD" w14:textId="3144C678" w:rsidR="00057BC6" w:rsidRPr="008D7937" w:rsidRDefault="00057BC6" w:rsidP="00C249EB">
            <w:pPr>
              <w:pStyle w:val="Tabelle10"/>
              <w:ind w:left="567"/>
              <w:rPr>
                <w:lang w:val="en-US"/>
              </w:rPr>
            </w:pPr>
          </w:p>
        </w:tc>
        <w:tc>
          <w:tcPr>
            <w:tcW w:w="6463" w:type="dxa"/>
            <w:shd w:val="clear" w:color="auto" w:fill="FFFFFF"/>
          </w:tcPr>
          <w:p w14:paraId="7FBD2893" w14:textId="5C5E85ED" w:rsidR="00057BC6" w:rsidRPr="00CE6C54" w:rsidRDefault="00057BC6" w:rsidP="008A6BEE">
            <w:pPr>
              <w:pStyle w:val="Tabelle10"/>
              <w:rPr>
                <w:lang w:val="en-US"/>
              </w:rPr>
            </w:pPr>
          </w:p>
        </w:tc>
      </w:tr>
    </w:tbl>
    <w:p w14:paraId="761BE639" w14:textId="77777777" w:rsidR="003029CF" w:rsidRDefault="003029CF" w:rsidP="00C149E7">
      <w:pPr>
        <w:spacing w:before="20" w:after="20"/>
        <w:rPr>
          <w:lang w:val="en-US"/>
        </w:rPr>
      </w:pPr>
    </w:p>
    <w:p w14:paraId="3217B784" w14:textId="77777777" w:rsidR="00525803" w:rsidRDefault="00525803" w:rsidP="00C149E7">
      <w:pPr>
        <w:spacing w:before="20" w:after="20"/>
        <w:rPr>
          <w:lang w:val="en-US"/>
        </w:rPr>
      </w:pPr>
    </w:p>
    <w:p w14:paraId="52E813CD" w14:textId="77777777" w:rsidR="00525803" w:rsidRPr="008D7937" w:rsidRDefault="00525803" w:rsidP="00C149E7">
      <w:pPr>
        <w:spacing w:before="20" w:after="20"/>
        <w:rPr>
          <w:lang w:val="en-US"/>
        </w:rPr>
      </w:pPr>
    </w:p>
    <w:p w14:paraId="275C0774" w14:textId="77777777" w:rsidR="003D4D7E" w:rsidRPr="008D7937" w:rsidRDefault="003D4D7E" w:rsidP="00C149E7">
      <w:pPr>
        <w:spacing w:before="20" w:after="20"/>
        <w:rPr>
          <w:lang w:val="en-US"/>
        </w:rPr>
      </w:pPr>
    </w:p>
    <w:bookmarkEnd w:id="1"/>
    <w:p w14:paraId="1F62A7C1" w14:textId="77777777" w:rsidR="005F7206" w:rsidRPr="008D7937" w:rsidRDefault="00210CAB" w:rsidP="00044A92">
      <w:pPr>
        <w:rPr>
          <w:rFonts w:cs="Arial"/>
          <w:b/>
          <w:sz w:val="32"/>
          <w:szCs w:val="32"/>
          <w:lang w:val="en-US"/>
        </w:rPr>
      </w:pPr>
      <w:r w:rsidRPr="008D7937">
        <w:rPr>
          <w:rFonts w:cs="Arial"/>
          <w:b/>
          <w:sz w:val="32"/>
          <w:szCs w:val="32"/>
          <w:lang w:val="en-US"/>
        </w:rPr>
        <w:t>Table of Contents</w:t>
      </w:r>
    </w:p>
    <w:p w14:paraId="36B128FF" w14:textId="678BD130" w:rsidR="004A6D05" w:rsidRDefault="004649DD">
      <w:pPr>
        <w:pStyle w:val="Verzeichnis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8D7937">
        <w:rPr>
          <w:rFonts w:ascii="Arial" w:hAnsi="Arial" w:cs="Arial"/>
          <w:b w:val="0"/>
          <w:caps w:val="0"/>
          <w:sz w:val="28"/>
          <w:lang w:val="en-US"/>
        </w:rPr>
        <w:fldChar w:fldCharType="begin"/>
      </w:r>
      <w:r w:rsidR="003E03D4" w:rsidRPr="008D7937">
        <w:rPr>
          <w:rFonts w:ascii="Arial" w:hAnsi="Arial" w:cs="Arial"/>
          <w:b w:val="0"/>
          <w:caps w:val="0"/>
          <w:sz w:val="28"/>
          <w:lang w:val="en-US"/>
        </w:rPr>
        <w:instrText xml:space="preserve"> TOC \o "1-4" \h \z </w:instrText>
      </w:r>
      <w:r w:rsidRPr="008D7937">
        <w:rPr>
          <w:rFonts w:ascii="Arial" w:hAnsi="Arial" w:cs="Arial"/>
          <w:b w:val="0"/>
          <w:caps w:val="0"/>
          <w:sz w:val="28"/>
          <w:lang w:val="en-US"/>
        </w:rPr>
        <w:fldChar w:fldCharType="separate"/>
      </w:r>
      <w:hyperlink w:anchor="_Toc21081786" w:history="1">
        <w:r w:rsidR="004A6D05" w:rsidRPr="00E6178C">
          <w:rPr>
            <w:rStyle w:val="Hyperlink"/>
            <w:noProof/>
            <w:lang w:val="en-US"/>
          </w:rPr>
          <w:t>1</w:t>
        </w:r>
        <w:r w:rsidR="004A6D05"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="004A6D05" w:rsidRPr="00E6178C">
          <w:rPr>
            <w:rStyle w:val="Hyperlink"/>
            <w:noProof/>
            <w:lang w:val="en-US"/>
          </w:rPr>
          <w:t>Summary</w:t>
        </w:r>
        <w:r w:rsidR="004A6D05">
          <w:rPr>
            <w:noProof/>
            <w:webHidden/>
          </w:rPr>
          <w:tab/>
        </w:r>
        <w:r w:rsidR="004A6D05">
          <w:rPr>
            <w:noProof/>
            <w:webHidden/>
          </w:rPr>
          <w:fldChar w:fldCharType="begin"/>
        </w:r>
        <w:r w:rsidR="004A6D05">
          <w:rPr>
            <w:noProof/>
            <w:webHidden/>
          </w:rPr>
          <w:instrText xml:space="preserve"> PAGEREF _Toc21081786 \h </w:instrText>
        </w:r>
        <w:r w:rsidR="004A6D05">
          <w:rPr>
            <w:noProof/>
            <w:webHidden/>
          </w:rPr>
        </w:r>
        <w:r w:rsidR="004A6D05">
          <w:rPr>
            <w:noProof/>
            <w:webHidden/>
          </w:rPr>
          <w:fldChar w:fldCharType="separate"/>
        </w:r>
        <w:r w:rsidR="004A6D05">
          <w:rPr>
            <w:noProof/>
            <w:webHidden/>
          </w:rPr>
          <w:t>2</w:t>
        </w:r>
        <w:r w:rsidR="004A6D05">
          <w:rPr>
            <w:noProof/>
            <w:webHidden/>
          </w:rPr>
          <w:fldChar w:fldCharType="end"/>
        </w:r>
      </w:hyperlink>
    </w:p>
    <w:p w14:paraId="457E8B4A" w14:textId="02611D32" w:rsidR="004A6D05" w:rsidRDefault="004A6D05">
      <w:pPr>
        <w:pStyle w:val="Verzeichnis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21081787" w:history="1">
        <w:r w:rsidRPr="00E6178C">
          <w:rPr>
            <w:rStyle w:val="Hyperlink"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New in AQUA DESIGNER version 9.1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B268C1" w14:textId="5A453618" w:rsidR="004A6D05" w:rsidRDefault="004A6D05">
      <w:pPr>
        <w:pStyle w:val="Verzeichnis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21081788" w:history="1">
        <w:r w:rsidRPr="00E6178C">
          <w:rPr>
            <w:rStyle w:val="Hyperlink"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New in AD 8.3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16989E8" w14:textId="0EF88950" w:rsidR="004A6D05" w:rsidRDefault="004A6D05">
      <w:pPr>
        <w:pStyle w:val="Verzeichnis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21081789" w:history="1">
        <w:r w:rsidRPr="00E6178C">
          <w:rPr>
            <w:rStyle w:val="Hyperlink"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New in AD 8.2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8DC624C" w14:textId="2620AAF2" w:rsidR="004A6D05" w:rsidRDefault="004A6D05">
      <w:pPr>
        <w:pStyle w:val="Verzeichnis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21081790" w:history="1">
        <w:r w:rsidRPr="00E6178C">
          <w:rPr>
            <w:rStyle w:val="Hyperlink"/>
            <w:noProof/>
            <w:lang w:val="en-US"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Examples</w:t>
        </w:r>
        <w:bookmarkStart w:id="4" w:name="_GoBack"/>
        <w:bookmarkEnd w:id="4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9B3CF5A" w14:textId="2017B53A" w:rsidR="004A6D05" w:rsidRDefault="004A6D05">
      <w:pPr>
        <w:pStyle w:val="Verzeichnis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1081791" w:history="1">
        <w:r w:rsidRPr="00E6178C">
          <w:rPr>
            <w:rStyle w:val="Hyperlink"/>
            <w:noProof/>
            <w:lang w:val="en-US"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Machine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26B66C" w14:textId="29A504F3" w:rsidR="004A6D05" w:rsidRDefault="004A6D05">
      <w:pPr>
        <w:pStyle w:val="Verzeichnis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1081792" w:history="1">
        <w:r w:rsidRPr="00E6178C">
          <w:rPr>
            <w:rStyle w:val="Hyperlink"/>
            <w:noProof/>
            <w:lang w:val="en-US"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Measuring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230F121" w14:textId="4A4F0535" w:rsidR="004A6D05" w:rsidRDefault="004A6D05">
      <w:pPr>
        <w:pStyle w:val="Verzeichnis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1081793" w:history="1">
        <w:r w:rsidRPr="00E6178C">
          <w:rPr>
            <w:rStyle w:val="Hyperlink"/>
            <w:noProof/>
            <w:lang w:val="en-US"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Flow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A9F32B1" w14:textId="750A62D3" w:rsidR="004A6D05" w:rsidRDefault="004A6D05">
      <w:pPr>
        <w:pStyle w:val="Verzeichnis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1081794" w:history="1">
        <w:r w:rsidRPr="00E6178C">
          <w:rPr>
            <w:rStyle w:val="Hyperlink"/>
            <w:noProof/>
            <w:lang w:val="en-US"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Drawing combined denitrification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8688784" w14:textId="6E819772" w:rsidR="004A6D05" w:rsidRDefault="004A6D05">
      <w:pPr>
        <w:pStyle w:val="Verzeichnis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</w:rPr>
      </w:pPr>
      <w:hyperlink w:anchor="_Toc21081795" w:history="1">
        <w:r w:rsidRPr="00E6178C">
          <w:rPr>
            <w:rStyle w:val="Hyperlink"/>
            <w:noProof/>
            <w:lang w:val="en-US"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</w:rPr>
          <w:tab/>
        </w:r>
        <w:r w:rsidRPr="00E6178C">
          <w:rPr>
            <w:rStyle w:val="Hyperlink"/>
            <w:noProof/>
            <w:lang w:val="en-US"/>
          </w:rPr>
          <w:t>Drawing clarifier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27E6B9B" w14:textId="1C2DC3F4" w:rsidR="00F20F47" w:rsidRPr="008D7937" w:rsidRDefault="004649DD" w:rsidP="002403BC">
      <w:pPr>
        <w:rPr>
          <w:rFonts w:eastAsia="SimSun" w:cs="Arial"/>
          <w:b/>
          <w:caps/>
          <w:sz w:val="28"/>
          <w:lang w:val="en-US"/>
        </w:rPr>
      </w:pPr>
      <w:r w:rsidRPr="008D7937">
        <w:rPr>
          <w:rFonts w:eastAsia="SimSun" w:cs="Arial"/>
          <w:b/>
          <w:caps/>
          <w:sz w:val="28"/>
          <w:lang w:val="en-US"/>
        </w:rPr>
        <w:fldChar w:fldCharType="end"/>
      </w:r>
    </w:p>
    <w:p w14:paraId="56F30BA6" w14:textId="77777777" w:rsidR="002D2253" w:rsidRPr="008D7937" w:rsidRDefault="002D2253" w:rsidP="002D2253">
      <w:pPr>
        <w:rPr>
          <w:lang w:val="en-US"/>
        </w:rPr>
        <w:sectPr w:rsidR="002D2253" w:rsidRPr="008D7937" w:rsidSect="003029CF">
          <w:headerReference w:type="default" r:id="rId9"/>
          <w:footerReference w:type="default" r:id="rId10"/>
          <w:pgSz w:w="11906" w:h="16838" w:code="9"/>
          <w:pgMar w:top="1418" w:right="1418" w:bottom="1134" w:left="1418" w:header="720" w:footer="720" w:gutter="0"/>
          <w:cols w:space="720"/>
          <w:titlePg/>
          <w:docGrid w:linePitch="299"/>
        </w:sectPr>
      </w:pPr>
    </w:p>
    <w:p w14:paraId="4512C030" w14:textId="77777777" w:rsidR="004E0200" w:rsidRDefault="004E0200" w:rsidP="004E0200">
      <w:pPr>
        <w:rPr>
          <w:lang w:val="en-US"/>
        </w:rPr>
        <w:sectPr w:rsidR="004E0200" w:rsidSect="00E93550">
          <w:headerReference w:type="even" r:id="rId11"/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  <w:bookmarkStart w:id="5" w:name="_Toc1872823"/>
      <w:bookmarkStart w:id="6" w:name="_Toc1873220"/>
      <w:bookmarkStart w:id="7" w:name="_Toc19594530"/>
      <w:bookmarkEnd w:id="0"/>
    </w:p>
    <w:p w14:paraId="3DAE1DA6" w14:textId="77777777" w:rsidR="00C33C0C" w:rsidRPr="008D7937" w:rsidRDefault="008D7937" w:rsidP="004E0200">
      <w:pPr>
        <w:pStyle w:val="berschrift1"/>
        <w:rPr>
          <w:lang w:val="en-US"/>
        </w:rPr>
      </w:pPr>
      <w:bookmarkStart w:id="8" w:name="_Toc21081786"/>
      <w:r w:rsidRPr="008D7937">
        <w:rPr>
          <w:lang w:val="en-US"/>
        </w:rPr>
        <w:lastRenderedPageBreak/>
        <w:t>Summary</w:t>
      </w:r>
      <w:bookmarkEnd w:id="8"/>
    </w:p>
    <w:p w14:paraId="5BB43475" w14:textId="77777777" w:rsidR="007D3EF0" w:rsidRPr="008D7937" w:rsidRDefault="007D3EF0" w:rsidP="008D7937">
      <w:pPr>
        <w:keepNext/>
        <w:keepLines/>
        <w:widowControl/>
        <w:rPr>
          <w:lang w:val="en-US"/>
        </w:rPr>
      </w:pPr>
      <w:r w:rsidRPr="008D7937">
        <w:rPr>
          <w:lang w:val="en-US"/>
        </w:rPr>
        <w:t xml:space="preserve">AQUA DESIGNER </w:t>
      </w:r>
      <w:r w:rsidR="008D7937" w:rsidRPr="008D7937">
        <w:rPr>
          <w:lang w:val="en-US"/>
        </w:rPr>
        <w:t>is one of the</w:t>
      </w:r>
      <w:r w:rsidR="008D7937">
        <w:rPr>
          <w:lang w:val="en-US"/>
        </w:rPr>
        <w:t xml:space="preserve"> standard design programs for activated sludge plants in Germany and worldwide. The range of tools has been extended over the last few years to all important procedures and procedural stages.</w:t>
      </w:r>
    </w:p>
    <w:p w14:paraId="2B4D4D76" w14:textId="77777777" w:rsidR="007D3EF0" w:rsidRPr="008D7937" w:rsidRDefault="008D7937" w:rsidP="009F2C8B">
      <w:pPr>
        <w:pStyle w:val="Listenabsatz"/>
        <w:keepNext/>
        <w:keepLines/>
        <w:widowControl/>
        <w:numPr>
          <w:ilvl w:val="0"/>
          <w:numId w:val="7"/>
        </w:numPr>
        <w:ind w:left="714" w:hanging="357"/>
        <w:rPr>
          <w:lang w:val="en-US"/>
        </w:rPr>
      </w:pPr>
      <w:r>
        <w:rPr>
          <w:lang w:val="en-US"/>
        </w:rPr>
        <w:t>Sand trap as ventilated sand and fat catcher or round sand trap.</w:t>
      </w:r>
    </w:p>
    <w:p w14:paraId="4FA1835B" w14:textId="77777777" w:rsidR="007D3EF0" w:rsidRPr="008D7937" w:rsidRDefault="008D7937" w:rsidP="009F2C8B">
      <w:pPr>
        <w:pStyle w:val="Listenabsatz"/>
        <w:keepNext/>
        <w:keepLines/>
        <w:widowControl/>
        <w:numPr>
          <w:ilvl w:val="0"/>
          <w:numId w:val="7"/>
        </w:numPr>
        <w:ind w:left="714" w:hanging="357"/>
        <w:rPr>
          <w:lang w:val="en-US"/>
        </w:rPr>
      </w:pPr>
      <w:r>
        <w:rPr>
          <w:lang w:val="en-US"/>
        </w:rPr>
        <w:t>Primary clarifier as rectangular or round basin.</w:t>
      </w:r>
    </w:p>
    <w:p w14:paraId="02390B96" w14:textId="77777777" w:rsidR="007D3EF0" w:rsidRPr="008D7937" w:rsidRDefault="008D7937" w:rsidP="009F2C8B">
      <w:pPr>
        <w:pStyle w:val="Listenabsatz"/>
        <w:keepNext/>
        <w:keepLines/>
        <w:widowControl/>
        <w:numPr>
          <w:ilvl w:val="0"/>
          <w:numId w:val="7"/>
        </w:numPr>
        <w:ind w:left="714" w:hanging="357"/>
        <w:rPr>
          <w:lang w:val="en-US"/>
        </w:rPr>
      </w:pPr>
      <w:r>
        <w:rPr>
          <w:lang w:val="en-US"/>
        </w:rPr>
        <w:t>Aeration as continuous flow or SBR with common container shapes.</w:t>
      </w:r>
    </w:p>
    <w:p w14:paraId="617E1E94" w14:textId="77777777" w:rsidR="007D3EF0" w:rsidRPr="008D7937" w:rsidRDefault="008D7937" w:rsidP="009F2C8B">
      <w:pPr>
        <w:pStyle w:val="Listenabsatz"/>
        <w:keepNext/>
        <w:keepLines/>
        <w:widowControl/>
        <w:numPr>
          <w:ilvl w:val="0"/>
          <w:numId w:val="7"/>
        </w:numPr>
        <w:ind w:left="714" w:hanging="357"/>
        <w:rPr>
          <w:lang w:val="en-US"/>
        </w:rPr>
      </w:pPr>
      <w:r>
        <w:rPr>
          <w:lang w:val="en-US"/>
        </w:rPr>
        <w:t>Sludge treatment as anaerobic treatment or aerobic stabilization.</w:t>
      </w:r>
    </w:p>
    <w:p w14:paraId="3E681099" w14:textId="77777777" w:rsidR="002D2253" w:rsidRPr="008D7937" w:rsidRDefault="002D2253" w:rsidP="00947DF3">
      <w:pPr>
        <w:keepNext/>
        <w:keepLines/>
        <w:widowControl/>
        <w:rPr>
          <w:lang w:val="en-US"/>
        </w:rPr>
      </w:pPr>
    </w:p>
    <w:p w14:paraId="39519F97" w14:textId="77777777" w:rsidR="007D3EF0" w:rsidRPr="008D7937" w:rsidRDefault="008D7937" w:rsidP="00947DF3">
      <w:pPr>
        <w:keepNext/>
        <w:keepLines/>
        <w:widowControl/>
        <w:rPr>
          <w:lang w:val="en-US"/>
        </w:rPr>
      </w:pPr>
      <w:r>
        <w:rPr>
          <w:lang w:val="en-US"/>
        </w:rPr>
        <w:t xml:space="preserve">Many guidelines have been incorporated into the </w:t>
      </w:r>
      <w:r w:rsidR="00062487">
        <w:rPr>
          <w:lang w:val="en-US"/>
        </w:rPr>
        <w:t>software:</w:t>
      </w:r>
    </w:p>
    <w:p w14:paraId="0B642DD0" w14:textId="63A9A204" w:rsidR="007D3EF0" w:rsidRPr="008D7937" w:rsidRDefault="00580325" w:rsidP="00947DF3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DWA</w:t>
      </w:r>
      <w:r w:rsidR="008D7937">
        <w:rPr>
          <w:lang w:val="en-US"/>
        </w:rPr>
        <w:t>-A 131, May</w:t>
      </w:r>
      <w:r w:rsidR="007D3EF0" w:rsidRPr="008D7937">
        <w:rPr>
          <w:lang w:val="en-US"/>
        </w:rPr>
        <w:t xml:space="preserve"> 20</w:t>
      </w:r>
      <w:r w:rsidR="00674498" w:rsidRPr="008D7937">
        <w:rPr>
          <w:lang w:val="en-US"/>
        </w:rPr>
        <w:t>16</w:t>
      </w:r>
    </w:p>
    <w:p w14:paraId="1D3E42C1" w14:textId="77777777" w:rsidR="007D3EF0" w:rsidRPr="008D7937" w:rsidRDefault="007D3EF0" w:rsidP="00947DF3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 w:rsidRPr="008D7937">
        <w:rPr>
          <w:lang w:val="en-US"/>
        </w:rPr>
        <w:t>ATV-DVWK-A 198, April 2003</w:t>
      </w:r>
    </w:p>
    <w:p w14:paraId="7893B6CF" w14:textId="77777777" w:rsidR="007D3EF0" w:rsidRPr="008D7937" w:rsidRDefault="007D3EF0" w:rsidP="00947DF3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 w:rsidRPr="008D7937">
        <w:rPr>
          <w:lang w:val="en-US"/>
        </w:rPr>
        <w:t>DWA-A 202, Ma</w:t>
      </w:r>
      <w:r w:rsidR="008D7937">
        <w:rPr>
          <w:lang w:val="en-US"/>
        </w:rPr>
        <w:t>y</w:t>
      </w:r>
      <w:r w:rsidRPr="008D7937">
        <w:rPr>
          <w:lang w:val="en-US"/>
        </w:rPr>
        <w:t xml:space="preserve"> 2011</w:t>
      </w:r>
    </w:p>
    <w:p w14:paraId="55D91517" w14:textId="77777777" w:rsidR="007D3EF0" w:rsidRPr="008D7937" w:rsidRDefault="008D7937" w:rsidP="00947DF3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DWA-M 210, July</w:t>
      </w:r>
      <w:r w:rsidR="007D3EF0" w:rsidRPr="008D7937">
        <w:rPr>
          <w:lang w:val="en-US"/>
        </w:rPr>
        <w:t xml:space="preserve"> 2009</w:t>
      </w:r>
    </w:p>
    <w:p w14:paraId="040AF0CC" w14:textId="77777777" w:rsidR="007D3EF0" w:rsidRPr="008D7937" w:rsidRDefault="007D3EF0" w:rsidP="00947DF3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 w:rsidRPr="008D7937">
        <w:rPr>
          <w:lang w:val="en-US"/>
        </w:rPr>
        <w:t>DWA-A 226, August 2009</w:t>
      </w:r>
    </w:p>
    <w:p w14:paraId="32C462A1" w14:textId="77777777" w:rsidR="00410800" w:rsidRDefault="007D3EF0" w:rsidP="0091372B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 w:rsidRPr="00410800">
        <w:rPr>
          <w:lang w:val="en-US"/>
        </w:rPr>
        <w:t xml:space="preserve">DWA-M 229-1, </w:t>
      </w:r>
      <w:r w:rsidR="006B4664" w:rsidRPr="00410800">
        <w:rPr>
          <w:lang w:val="en-US"/>
        </w:rPr>
        <w:t>September</w:t>
      </w:r>
      <w:r w:rsidRPr="00410800">
        <w:rPr>
          <w:lang w:val="en-US"/>
        </w:rPr>
        <w:t xml:space="preserve"> 201</w:t>
      </w:r>
      <w:r w:rsidR="006B4664" w:rsidRPr="00410800">
        <w:rPr>
          <w:lang w:val="en-US"/>
        </w:rPr>
        <w:t>7</w:t>
      </w:r>
    </w:p>
    <w:p w14:paraId="33088DE2" w14:textId="77777777" w:rsidR="007D3EF0" w:rsidRDefault="008D7937" w:rsidP="0091372B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 w:rsidRPr="00410800">
        <w:rPr>
          <w:lang w:val="en-US"/>
        </w:rPr>
        <w:t>DWA-M 368, June</w:t>
      </w:r>
      <w:r w:rsidR="007D3EF0" w:rsidRPr="00410800">
        <w:rPr>
          <w:lang w:val="en-US"/>
        </w:rPr>
        <w:t xml:space="preserve"> 2014</w:t>
      </w:r>
    </w:p>
    <w:p w14:paraId="6A37F74F" w14:textId="2502C3A7" w:rsidR="0091372B" w:rsidRDefault="0091372B" w:rsidP="0091372B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DWA-M 260, October 2017</w:t>
      </w:r>
    </w:p>
    <w:p w14:paraId="76189257" w14:textId="364244C6" w:rsidR="009732F2" w:rsidRPr="00410800" w:rsidRDefault="009732F2" w:rsidP="0091372B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DWA-M 227, </w:t>
      </w:r>
      <w:r w:rsidR="00FA63D4">
        <w:rPr>
          <w:lang w:val="en-US"/>
        </w:rPr>
        <w:t>October 2014</w:t>
      </w:r>
      <w:r w:rsidR="00580325">
        <w:rPr>
          <w:lang w:val="en-US"/>
        </w:rPr>
        <w:t xml:space="preserve">; </w:t>
      </w:r>
      <w:r w:rsidR="00580325" w:rsidRPr="00580325">
        <w:rPr>
          <w:highlight w:val="red"/>
          <w:lang w:val="en-US"/>
        </w:rPr>
        <w:t>NEW</w:t>
      </w:r>
    </w:p>
    <w:p w14:paraId="1ED2CFCE" w14:textId="62DCB6A6" w:rsidR="0091372B" w:rsidRDefault="0091372B" w:rsidP="0091372B">
      <w:pPr>
        <w:pStyle w:val="berschrift1"/>
        <w:rPr>
          <w:lang w:val="en-US"/>
        </w:rPr>
      </w:pPr>
      <w:bookmarkStart w:id="9" w:name="_Toc21081787"/>
      <w:r>
        <w:rPr>
          <w:lang w:val="en-US"/>
        </w:rPr>
        <w:t>New in A</w:t>
      </w:r>
      <w:r w:rsidR="005F7962">
        <w:rPr>
          <w:lang w:val="en-US"/>
        </w:rPr>
        <w:t xml:space="preserve">QUA DESIGNER version </w:t>
      </w:r>
      <w:r w:rsidR="001B1F17">
        <w:rPr>
          <w:lang w:val="en-US"/>
        </w:rPr>
        <w:t>9.</w:t>
      </w:r>
      <w:r w:rsidR="00580325">
        <w:rPr>
          <w:lang w:val="en-US"/>
        </w:rPr>
        <w:t>1</w:t>
      </w:r>
      <w:bookmarkEnd w:id="9"/>
    </w:p>
    <w:p w14:paraId="187AD98C" w14:textId="5C20B9B3" w:rsidR="00751944" w:rsidRDefault="00751944" w:rsidP="00F46D71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New Standard </w:t>
      </w:r>
      <w:r w:rsidR="001B1F17">
        <w:rPr>
          <w:lang w:val="en-US"/>
        </w:rPr>
        <w:t xml:space="preserve">M 227, Membrane </w:t>
      </w:r>
      <w:r w:rsidR="00E55882">
        <w:rPr>
          <w:lang w:val="en-US"/>
        </w:rPr>
        <w:t>Bioreactor</w:t>
      </w:r>
    </w:p>
    <w:p w14:paraId="33E775A4" w14:textId="77777777" w:rsidR="001B1F17" w:rsidRDefault="001B1F17" w:rsidP="0091372B">
      <w:pPr>
        <w:rPr>
          <w:lang w:val="en-US"/>
        </w:rPr>
      </w:pPr>
    </w:p>
    <w:p w14:paraId="2E7F0E0A" w14:textId="6B9D5808" w:rsidR="0091372B" w:rsidRDefault="00580325" w:rsidP="0091372B">
      <w:pPr>
        <w:rPr>
          <w:lang w:val="en-US"/>
        </w:rPr>
      </w:pPr>
      <w:r>
        <w:rPr>
          <w:lang w:val="en-US"/>
        </w:rPr>
        <w:t xml:space="preserve">Since </w:t>
      </w:r>
      <w:r w:rsidR="005F7962">
        <w:rPr>
          <w:lang w:val="en-US"/>
        </w:rPr>
        <w:t>AQUA DESIGNER</w:t>
      </w:r>
      <w:r>
        <w:rPr>
          <w:lang w:val="en-US"/>
        </w:rPr>
        <w:t xml:space="preserve"> 9.0</w:t>
      </w:r>
      <w:r w:rsidR="005F7962">
        <w:rPr>
          <w:lang w:val="en-US"/>
        </w:rPr>
        <w:t xml:space="preserve"> </w:t>
      </w:r>
      <w:r w:rsidR="001B1F17">
        <w:rPr>
          <w:lang w:val="en-US"/>
        </w:rPr>
        <w:t>very detailed way</w:t>
      </w:r>
      <w:r w:rsidR="00187EC5">
        <w:rPr>
          <w:lang w:val="en-US"/>
        </w:rPr>
        <w:t>s</w:t>
      </w:r>
      <w:r w:rsidR="001B1F17">
        <w:rPr>
          <w:lang w:val="en-US"/>
        </w:rPr>
        <w:t xml:space="preserve"> of design for Membrane Bioreactor Plants</w:t>
      </w:r>
      <w:r>
        <w:rPr>
          <w:lang w:val="en-US"/>
        </w:rPr>
        <w:t xml:space="preserve"> is implemented</w:t>
      </w:r>
      <w:r w:rsidR="0091372B">
        <w:rPr>
          <w:lang w:val="en-US"/>
        </w:rPr>
        <w:t>.</w:t>
      </w:r>
      <w:r w:rsidRPr="00580325">
        <w:rPr>
          <w:b/>
          <w:bCs/>
          <w:lang w:val="en-US"/>
        </w:rPr>
        <w:t xml:space="preserve"> In AD 9.1 this part has been refined because of further demands and technical discussions</w:t>
      </w:r>
      <w:r>
        <w:rPr>
          <w:lang w:val="en-US"/>
        </w:rPr>
        <w:t xml:space="preserve">. </w:t>
      </w:r>
    </w:p>
    <w:p w14:paraId="5D36F24A" w14:textId="626F49C2" w:rsidR="00057BC6" w:rsidRDefault="00057BC6" w:rsidP="0091372B">
      <w:pPr>
        <w:rPr>
          <w:lang w:val="en-US"/>
        </w:rPr>
      </w:pPr>
      <w:r>
        <w:rPr>
          <w:lang w:val="en-US"/>
        </w:rPr>
        <w:t>The two common kinds of arrangement are available, modules in the activated chamber or modules in separate chambers.</w:t>
      </w:r>
    </w:p>
    <w:p w14:paraId="3EBF542B" w14:textId="5173A969" w:rsidR="00E55882" w:rsidRDefault="00FF0878" w:rsidP="0091372B">
      <w:pPr>
        <w:rPr>
          <w:lang w:val="en-US"/>
        </w:rPr>
      </w:pPr>
      <w:r>
        <w:rPr>
          <w:lang w:val="en-US"/>
        </w:rPr>
        <w:t xml:space="preserve">The design is supported by standard values according to the M 227 and by data banks, containing membranes of suppliers, blowers for cross flow and pumps for </w:t>
      </w:r>
      <w:proofErr w:type="spellStart"/>
      <w:r>
        <w:rPr>
          <w:lang w:val="en-US"/>
        </w:rPr>
        <w:t>permeat</w:t>
      </w:r>
      <w:proofErr w:type="spellEnd"/>
      <w:r>
        <w:rPr>
          <w:lang w:val="en-US"/>
        </w:rPr>
        <w:t xml:space="preserve"> pumping.</w:t>
      </w:r>
    </w:p>
    <w:p w14:paraId="2EC1A661" w14:textId="77777777" w:rsidR="00057BC6" w:rsidRDefault="00057BC6" w:rsidP="0091372B">
      <w:pPr>
        <w:rPr>
          <w:lang w:val="en-US"/>
        </w:rPr>
      </w:pPr>
    </w:p>
    <w:p w14:paraId="51EF3E30" w14:textId="502DF001" w:rsidR="00057BC6" w:rsidRDefault="00580325" w:rsidP="0091372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D5D28A3" wp14:editId="1CEB2DCD">
            <wp:extent cx="5760720" cy="64281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F06B" w14:textId="1E9180E7" w:rsidR="00057BC6" w:rsidRDefault="005F7962" w:rsidP="005F7962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>
        <w:fldChar w:fldCharType="begin"/>
      </w:r>
      <w:r w:rsidRPr="005F7962">
        <w:rPr>
          <w:lang w:val="en-US"/>
        </w:rPr>
        <w:instrText xml:space="preserve"> SEQ Figure \* ARABIC </w:instrText>
      </w:r>
      <w:r>
        <w:fldChar w:fldCharType="separate"/>
      </w:r>
      <w:r w:rsidR="00E228FD">
        <w:rPr>
          <w:noProof/>
          <w:lang w:val="en-US"/>
        </w:rPr>
        <w:t>1</w:t>
      </w:r>
      <w:r>
        <w:fldChar w:fldCharType="end"/>
      </w:r>
      <w:r w:rsidRPr="005F7962">
        <w:rPr>
          <w:lang w:val="en-US"/>
        </w:rPr>
        <w:t xml:space="preserve">: </w:t>
      </w:r>
      <w:r w:rsidR="00057BC6">
        <w:rPr>
          <w:lang w:val="en-US"/>
        </w:rPr>
        <w:t>Selecting Modules and designing</w:t>
      </w:r>
      <w:r>
        <w:rPr>
          <w:lang w:val="en-US"/>
        </w:rPr>
        <w:t xml:space="preserve"> cross flow and </w:t>
      </w:r>
      <w:proofErr w:type="spellStart"/>
      <w:r>
        <w:rPr>
          <w:lang w:val="en-US"/>
        </w:rPr>
        <w:t>permeat</w:t>
      </w:r>
      <w:proofErr w:type="spellEnd"/>
      <w:r>
        <w:rPr>
          <w:lang w:val="en-US"/>
        </w:rPr>
        <w:t xml:space="preserve"> pumping</w:t>
      </w:r>
    </w:p>
    <w:p w14:paraId="6D37739E" w14:textId="6553773B" w:rsidR="00057BC6" w:rsidRDefault="00057BC6" w:rsidP="0091372B">
      <w:pPr>
        <w:rPr>
          <w:lang w:val="en-US"/>
        </w:rPr>
      </w:pPr>
    </w:p>
    <w:p w14:paraId="4E11EDD8" w14:textId="24EE290F" w:rsidR="00057BC6" w:rsidRDefault="00057BC6" w:rsidP="0091372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1950547" wp14:editId="0B8851DD">
            <wp:extent cx="5760720" cy="43656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9EB68" w14:textId="66582DBE" w:rsidR="00057BC6" w:rsidRDefault="005F7962" w:rsidP="005F7962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>
        <w:fldChar w:fldCharType="begin"/>
      </w:r>
      <w:r w:rsidRPr="005F7962">
        <w:rPr>
          <w:lang w:val="en-US"/>
        </w:rPr>
        <w:instrText xml:space="preserve"> SEQ Figure \* ARABIC </w:instrText>
      </w:r>
      <w:r>
        <w:fldChar w:fldCharType="separate"/>
      </w:r>
      <w:r w:rsidR="00E228FD">
        <w:rPr>
          <w:noProof/>
          <w:lang w:val="en-US"/>
        </w:rPr>
        <w:t>2</w:t>
      </w:r>
      <w:r>
        <w:fldChar w:fldCharType="end"/>
      </w:r>
      <w:r w:rsidRPr="005F7962">
        <w:rPr>
          <w:lang w:val="en-US"/>
        </w:rPr>
        <w:t xml:space="preserve">: </w:t>
      </w:r>
      <w:r w:rsidR="00057BC6">
        <w:rPr>
          <w:lang w:val="en-US"/>
        </w:rPr>
        <w:t>Biological Volume and Treatment Parameters</w:t>
      </w:r>
    </w:p>
    <w:p w14:paraId="3A8D593B" w14:textId="282F7715" w:rsidR="00057BC6" w:rsidRDefault="00057BC6" w:rsidP="0091372B">
      <w:pPr>
        <w:rPr>
          <w:lang w:val="en-US"/>
        </w:rPr>
      </w:pPr>
    </w:p>
    <w:p w14:paraId="3FF81DB2" w14:textId="13BA9471" w:rsidR="00057BC6" w:rsidRDefault="00057BC6" w:rsidP="0091372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682435A" wp14:editId="24FEA2CB">
            <wp:extent cx="5760720" cy="478726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81F2" w14:textId="760095AE" w:rsidR="00057BC6" w:rsidRDefault="005F7962" w:rsidP="005F7962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>
        <w:fldChar w:fldCharType="begin"/>
      </w:r>
      <w:r w:rsidRPr="005F7962">
        <w:rPr>
          <w:lang w:val="en-US"/>
        </w:rPr>
        <w:instrText xml:space="preserve"> SEQ Figure \* ARABIC </w:instrText>
      </w:r>
      <w:r>
        <w:fldChar w:fldCharType="separate"/>
      </w:r>
      <w:r w:rsidR="00E228FD">
        <w:rPr>
          <w:noProof/>
          <w:lang w:val="en-US"/>
        </w:rPr>
        <w:t>3</w:t>
      </w:r>
      <w:r>
        <w:fldChar w:fldCharType="end"/>
      </w:r>
      <w:r w:rsidRPr="005F7962">
        <w:rPr>
          <w:lang w:val="en-US"/>
        </w:rPr>
        <w:t xml:space="preserve">: </w:t>
      </w:r>
      <w:r w:rsidR="00057BC6">
        <w:rPr>
          <w:lang w:val="en-US"/>
        </w:rPr>
        <w:t>Evaluating the oxygen demand and designing the aeration equipment</w:t>
      </w:r>
    </w:p>
    <w:p w14:paraId="6E71DD48" w14:textId="0BEFD737" w:rsidR="00057BC6" w:rsidRDefault="00057BC6" w:rsidP="0091372B">
      <w:pPr>
        <w:rPr>
          <w:lang w:val="en-US"/>
        </w:rPr>
      </w:pPr>
    </w:p>
    <w:p w14:paraId="0B200F15" w14:textId="326A2973" w:rsidR="00057BC6" w:rsidRDefault="00057BC6" w:rsidP="0091372B">
      <w:pPr>
        <w:rPr>
          <w:lang w:val="en-US"/>
        </w:rPr>
      </w:pPr>
      <w:r>
        <w:rPr>
          <w:noProof/>
        </w:rPr>
        <w:drawing>
          <wp:inline distT="0" distB="0" distL="0" distR="0" wp14:anchorId="4E086BBB" wp14:editId="3B754011">
            <wp:extent cx="5760720" cy="278066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EEA1" w14:textId="653137B3" w:rsidR="00057BC6" w:rsidRDefault="005F7962" w:rsidP="005F7962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>
        <w:fldChar w:fldCharType="begin"/>
      </w:r>
      <w:r w:rsidRPr="005F7962">
        <w:rPr>
          <w:lang w:val="en-US"/>
        </w:rPr>
        <w:instrText xml:space="preserve"> SEQ Figure \* ARABIC </w:instrText>
      </w:r>
      <w:r>
        <w:fldChar w:fldCharType="separate"/>
      </w:r>
      <w:r w:rsidR="00E228FD">
        <w:rPr>
          <w:noProof/>
          <w:lang w:val="en-US"/>
        </w:rPr>
        <w:t>4</w:t>
      </w:r>
      <w:r>
        <w:fldChar w:fldCharType="end"/>
      </w:r>
      <w:r w:rsidRPr="005F7962">
        <w:rPr>
          <w:lang w:val="en-US"/>
        </w:rPr>
        <w:t xml:space="preserve">: </w:t>
      </w:r>
      <w:r w:rsidR="00057BC6">
        <w:rPr>
          <w:lang w:val="en-US"/>
        </w:rPr>
        <w:t>True scaled drawing of the activated chamber with equipment</w:t>
      </w:r>
    </w:p>
    <w:p w14:paraId="064677CC" w14:textId="77777777" w:rsidR="00057BC6" w:rsidRDefault="00057BC6" w:rsidP="0091372B">
      <w:pPr>
        <w:rPr>
          <w:lang w:val="en-US"/>
        </w:rPr>
      </w:pPr>
    </w:p>
    <w:p w14:paraId="0A39F160" w14:textId="72D779DF" w:rsidR="00E55882" w:rsidRDefault="00FF0878" w:rsidP="0091372B">
      <w:pPr>
        <w:rPr>
          <w:lang w:val="en-US"/>
        </w:rPr>
      </w:pPr>
      <w:r>
        <w:rPr>
          <w:lang w:val="en-US"/>
        </w:rPr>
        <w:lastRenderedPageBreak/>
        <w:t xml:space="preserve">After completing the design of a Membrane </w:t>
      </w:r>
      <w:r w:rsidR="00057BC6">
        <w:rPr>
          <w:lang w:val="en-US"/>
        </w:rPr>
        <w:t>B</w:t>
      </w:r>
      <w:r>
        <w:rPr>
          <w:lang w:val="en-US"/>
        </w:rPr>
        <w:t>ioreactor the additional tools are available.</w:t>
      </w:r>
    </w:p>
    <w:p w14:paraId="48F537DC" w14:textId="77777777" w:rsidR="00057BC6" w:rsidRDefault="00057BC6" w:rsidP="0091372B">
      <w:pPr>
        <w:rPr>
          <w:lang w:val="en-US"/>
        </w:rPr>
      </w:pPr>
    </w:p>
    <w:p w14:paraId="51528AC5" w14:textId="2662231D" w:rsidR="00FF0878" w:rsidRDefault="005F7962" w:rsidP="0091372B">
      <w:pPr>
        <w:rPr>
          <w:lang w:val="en-US"/>
        </w:rPr>
      </w:pPr>
      <w:r>
        <w:rPr>
          <w:lang w:val="en-US"/>
        </w:rPr>
        <w:t xml:space="preserve">Also for MBR you can add </w:t>
      </w:r>
    </w:p>
    <w:p w14:paraId="66601908" w14:textId="03E19C7E" w:rsidR="00FF0878" w:rsidRPr="005F7962" w:rsidRDefault="00FF0878" w:rsidP="005F7962">
      <w:pPr>
        <w:pStyle w:val="Listenabsatz"/>
        <w:numPr>
          <w:ilvl w:val="0"/>
          <w:numId w:val="12"/>
        </w:numPr>
        <w:rPr>
          <w:lang w:val="en-US"/>
        </w:rPr>
      </w:pPr>
      <w:r w:rsidRPr="005F7962">
        <w:rPr>
          <w:lang w:val="en-US"/>
        </w:rPr>
        <w:t>anaerobic or aerobic sludge treatment</w:t>
      </w:r>
    </w:p>
    <w:p w14:paraId="013D3112" w14:textId="0761D1BF" w:rsidR="00FF0878" w:rsidRPr="005F7962" w:rsidRDefault="00FF0878" w:rsidP="005F7962">
      <w:pPr>
        <w:pStyle w:val="Listenabsatz"/>
        <w:numPr>
          <w:ilvl w:val="0"/>
          <w:numId w:val="12"/>
        </w:numPr>
        <w:rPr>
          <w:lang w:val="en-US"/>
        </w:rPr>
      </w:pPr>
      <w:r w:rsidRPr="005F7962">
        <w:rPr>
          <w:lang w:val="en-US"/>
        </w:rPr>
        <w:t>operational cost</w:t>
      </w:r>
    </w:p>
    <w:p w14:paraId="4EB848A1" w14:textId="653CD8E8" w:rsidR="00FF0878" w:rsidRPr="005F7962" w:rsidRDefault="00FF0878" w:rsidP="005F7962">
      <w:pPr>
        <w:pStyle w:val="Listenabsatz"/>
        <w:numPr>
          <w:ilvl w:val="0"/>
          <w:numId w:val="12"/>
        </w:numPr>
        <w:rPr>
          <w:lang w:val="en-US"/>
        </w:rPr>
      </w:pPr>
      <w:r w:rsidRPr="005F7962">
        <w:rPr>
          <w:lang w:val="en-US"/>
        </w:rPr>
        <w:t>Oxygen efficiency</w:t>
      </w:r>
    </w:p>
    <w:p w14:paraId="6A5A2F98" w14:textId="2EF34E13" w:rsidR="00FF0878" w:rsidRPr="005F7962" w:rsidRDefault="00FF0878" w:rsidP="005F7962">
      <w:pPr>
        <w:pStyle w:val="Listenabsatz"/>
        <w:numPr>
          <w:ilvl w:val="0"/>
          <w:numId w:val="12"/>
        </w:numPr>
        <w:rPr>
          <w:lang w:val="en-US"/>
        </w:rPr>
      </w:pPr>
      <w:r w:rsidRPr="005F7962">
        <w:rPr>
          <w:lang w:val="en-US"/>
        </w:rPr>
        <w:t>Machine list</w:t>
      </w:r>
    </w:p>
    <w:p w14:paraId="49BFEFC6" w14:textId="13430A8A" w:rsidR="00FF0878" w:rsidRDefault="00FF0878" w:rsidP="005F7962">
      <w:pPr>
        <w:pStyle w:val="Listenabsatz"/>
        <w:numPr>
          <w:ilvl w:val="0"/>
          <w:numId w:val="12"/>
        </w:numPr>
        <w:rPr>
          <w:lang w:val="en-US"/>
        </w:rPr>
      </w:pPr>
      <w:r w:rsidRPr="005F7962">
        <w:rPr>
          <w:lang w:val="en-US"/>
        </w:rPr>
        <w:t>And the other engineering tools of AQUA DESIGNER</w:t>
      </w:r>
    </w:p>
    <w:p w14:paraId="61F8D1AB" w14:textId="5AB0E77D" w:rsidR="00580325" w:rsidRDefault="00580325" w:rsidP="0058032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F62948" wp14:editId="35AC9B41">
            <wp:extent cx="5971735" cy="26955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BR side few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914" cy="269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A1D6" w14:textId="64E6C8C1" w:rsidR="00580325" w:rsidRDefault="00580325" w:rsidP="00580325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>
        <w:fldChar w:fldCharType="begin"/>
      </w:r>
      <w:r w:rsidRPr="005F7962">
        <w:rPr>
          <w:lang w:val="en-US"/>
        </w:rPr>
        <w:instrText xml:space="preserve"> SEQ Figure \* ARABIC </w:instrText>
      </w:r>
      <w:r>
        <w:fldChar w:fldCharType="separate"/>
      </w:r>
      <w:r>
        <w:rPr>
          <w:noProof/>
          <w:lang w:val="en-US"/>
        </w:rPr>
        <w:t>4</w:t>
      </w:r>
      <w:r>
        <w:fldChar w:fldCharType="end"/>
      </w:r>
      <w:r w:rsidRPr="005F7962">
        <w:rPr>
          <w:lang w:val="en-US"/>
        </w:rPr>
        <w:t xml:space="preserve">: </w:t>
      </w:r>
      <w:r>
        <w:rPr>
          <w:lang w:val="en-US"/>
        </w:rPr>
        <w:t>True scaled drawing, MBR side view</w:t>
      </w:r>
    </w:p>
    <w:p w14:paraId="04B08FD3" w14:textId="6CB21CBF" w:rsidR="00580325" w:rsidRDefault="00580325" w:rsidP="00580325">
      <w:pPr>
        <w:rPr>
          <w:lang w:val="en-US"/>
        </w:rPr>
      </w:pPr>
    </w:p>
    <w:p w14:paraId="0805CCA4" w14:textId="607B94D8" w:rsidR="00580325" w:rsidRDefault="00580325" w:rsidP="0058032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0A04B4" wp14:editId="3F9D4B35">
            <wp:extent cx="6202456" cy="1952625"/>
            <wp:effectExtent l="0" t="0" r="825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BR top few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739" cy="19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72A7" w14:textId="08C15948" w:rsidR="00580325" w:rsidRPr="00580325" w:rsidRDefault="00580325" w:rsidP="005C32D2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 w:rsidRPr="005C32D2">
        <w:rPr>
          <w:lang w:val="en-US"/>
        </w:rPr>
        <w:fldChar w:fldCharType="begin"/>
      </w:r>
      <w:r w:rsidRPr="005F7962">
        <w:rPr>
          <w:lang w:val="en-US"/>
        </w:rPr>
        <w:instrText xml:space="preserve"> SEQ Figure \* ARABIC </w:instrText>
      </w:r>
      <w:r w:rsidRPr="005C32D2">
        <w:rPr>
          <w:lang w:val="en-US"/>
        </w:rPr>
        <w:fldChar w:fldCharType="separate"/>
      </w:r>
      <w:r>
        <w:rPr>
          <w:lang w:val="en-US"/>
        </w:rPr>
        <w:t>4</w:t>
      </w:r>
      <w:r w:rsidRPr="005C32D2">
        <w:rPr>
          <w:lang w:val="en-US"/>
        </w:rPr>
        <w:fldChar w:fldCharType="end"/>
      </w:r>
      <w:r w:rsidRPr="005F7962">
        <w:rPr>
          <w:lang w:val="en-US"/>
        </w:rPr>
        <w:t xml:space="preserve">: </w:t>
      </w:r>
      <w:r>
        <w:rPr>
          <w:lang w:val="en-US"/>
        </w:rPr>
        <w:t>True scaled drawing, MBR top view</w:t>
      </w:r>
    </w:p>
    <w:p w14:paraId="4FAD978D" w14:textId="77777777" w:rsidR="00580325" w:rsidRPr="00580325" w:rsidRDefault="00580325" w:rsidP="00580325">
      <w:pPr>
        <w:rPr>
          <w:lang w:val="en-US"/>
        </w:rPr>
      </w:pPr>
    </w:p>
    <w:p w14:paraId="64032941" w14:textId="77777777" w:rsidR="00B86408" w:rsidRDefault="00B86408" w:rsidP="00B86408">
      <w:pPr>
        <w:pStyle w:val="berschrift1"/>
        <w:rPr>
          <w:lang w:val="en-US"/>
        </w:rPr>
      </w:pPr>
      <w:bookmarkStart w:id="10" w:name="_Toc21081788"/>
      <w:r>
        <w:rPr>
          <w:lang w:val="en-US"/>
        </w:rPr>
        <w:lastRenderedPageBreak/>
        <w:t>New in AD 8.3</w:t>
      </w:r>
      <w:bookmarkEnd w:id="10"/>
    </w:p>
    <w:p w14:paraId="68528F08" w14:textId="77777777" w:rsidR="00B86408" w:rsidRDefault="00B86408" w:rsidP="00B86408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New Standard MSIG, Malaysian Sewerage Industry Guidelines</w:t>
      </w:r>
    </w:p>
    <w:p w14:paraId="42461FBD" w14:textId="77777777" w:rsidR="00B86408" w:rsidRDefault="00B86408" w:rsidP="00B86408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New Standard Metcalf &amp; Eddy for load, primary sedimentation and clarifiers</w:t>
      </w:r>
    </w:p>
    <w:p w14:paraId="173C7CD7" w14:textId="77777777" w:rsidR="00B86408" w:rsidRDefault="00B86408" w:rsidP="00B86408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Automatically generated machine and measuring list</w:t>
      </w:r>
    </w:p>
    <w:p w14:paraId="068DFC28" w14:textId="77777777" w:rsidR="00B86408" w:rsidRDefault="00B86408" w:rsidP="00B86408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Automatically generated flow diagram</w:t>
      </w:r>
    </w:p>
    <w:p w14:paraId="100F38EA" w14:textId="77777777" w:rsidR="00B86408" w:rsidRPr="00751944" w:rsidRDefault="00B86408" w:rsidP="00B86408">
      <w:pPr>
        <w:pStyle w:val="Listenabsatz"/>
        <w:keepNext/>
        <w:keepLines/>
        <w:widowControl/>
        <w:numPr>
          <w:ilvl w:val="0"/>
          <w:numId w:val="6"/>
        </w:numPr>
        <w:rPr>
          <w:lang w:val="en-US"/>
        </w:rPr>
      </w:pPr>
      <w:r>
        <w:rPr>
          <w:lang w:val="en-US"/>
        </w:rPr>
        <w:t>Excel Export for the documentations</w:t>
      </w:r>
    </w:p>
    <w:p w14:paraId="33072D32" w14:textId="37365545" w:rsidR="00B86408" w:rsidRDefault="00B86408" w:rsidP="00B86408">
      <w:pPr>
        <w:rPr>
          <w:lang w:val="en-US"/>
        </w:rPr>
      </w:pPr>
      <w:r>
        <w:rPr>
          <w:lang w:val="en-US"/>
        </w:rPr>
        <w:t xml:space="preserve">In the current update version 8.3, we added a </w:t>
      </w:r>
      <w:r w:rsidRPr="00F46D71">
        <w:rPr>
          <w:b/>
          <w:color w:val="4F81BD" w:themeColor="accent1"/>
          <w:u w:val="single"/>
          <w:lang w:val="en-US"/>
        </w:rPr>
        <w:fldChar w:fldCharType="begin"/>
      </w:r>
      <w:r w:rsidRPr="00F46D71">
        <w:rPr>
          <w:b/>
          <w:color w:val="4F81BD" w:themeColor="accent1"/>
          <w:u w:val="single"/>
          <w:lang w:val="en-US"/>
        </w:rPr>
        <w:instrText xml:space="preserve"> REF _Ref534645419 \h  \* MERGEFORMAT </w:instrText>
      </w:r>
      <w:r w:rsidRPr="00F46D71">
        <w:rPr>
          <w:b/>
          <w:color w:val="4F81BD" w:themeColor="accent1"/>
          <w:u w:val="single"/>
          <w:lang w:val="en-US"/>
        </w:rPr>
      </w:r>
      <w:r w:rsidRPr="00F46D71">
        <w:rPr>
          <w:b/>
          <w:color w:val="4F81BD" w:themeColor="accent1"/>
          <w:u w:val="single"/>
          <w:lang w:val="en-US"/>
        </w:rPr>
        <w:fldChar w:fldCharType="separate"/>
      </w:r>
      <w:r w:rsidR="00E228FD" w:rsidRPr="00E228FD">
        <w:rPr>
          <w:b/>
          <w:color w:val="4F81BD" w:themeColor="accent1"/>
          <w:u w:val="single"/>
          <w:lang w:val="en-US"/>
        </w:rPr>
        <w:t>Machine List</w:t>
      </w:r>
      <w:r w:rsidRPr="00F46D71">
        <w:rPr>
          <w:b/>
          <w:color w:val="4F81BD" w:themeColor="accent1"/>
          <w:u w:val="single"/>
          <w:lang w:val="en-US"/>
        </w:rPr>
        <w:fldChar w:fldCharType="end"/>
      </w:r>
      <w:r>
        <w:rPr>
          <w:lang w:val="en-US"/>
        </w:rPr>
        <w:t xml:space="preserve"> and a </w:t>
      </w:r>
      <w:r w:rsidRPr="00F46D71">
        <w:rPr>
          <w:b/>
          <w:color w:val="4F81BD" w:themeColor="accent1"/>
          <w:u w:val="single"/>
          <w:lang w:val="en-US"/>
        </w:rPr>
        <w:fldChar w:fldCharType="begin"/>
      </w:r>
      <w:r w:rsidRPr="00F46D71">
        <w:rPr>
          <w:b/>
          <w:color w:val="4F81BD" w:themeColor="accent1"/>
          <w:u w:val="single"/>
          <w:lang w:val="en-US"/>
        </w:rPr>
        <w:instrText xml:space="preserve"> REF _Ref534645490 \h  \* MERGEFORMAT </w:instrText>
      </w:r>
      <w:r w:rsidRPr="00F46D71">
        <w:rPr>
          <w:b/>
          <w:color w:val="4F81BD" w:themeColor="accent1"/>
          <w:u w:val="single"/>
          <w:lang w:val="en-US"/>
        </w:rPr>
      </w:r>
      <w:r w:rsidRPr="00F46D71">
        <w:rPr>
          <w:b/>
          <w:color w:val="4F81BD" w:themeColor="accent1"/>
          <w:u w:val="single"/>
          <w:lang w:val="en-US"/>
        </w:rPr>
        <w:fldChar w:fldCharType="separate"/>
      </w:r>
      <w:r w:rsidR="00E228FD" w:rsidRPr="00E228FD">
        <w:rPr>
          <w:b/>
          <w:color w:val="4F81BD" w:themeColor="accent1"/>
          <w:u w:val="single"/>
          <w:lang w:val="en-US"/>
        </w:rPr>
        <w:t>Flow Diagram</w:t>
      </w:r>
      <w:r w:rsidRPr="00F46D71">
        <w:rPr>
          <w:b/>
          <w:color w:val="4F81BD" w:themeColor="accent1"/>
          <w:u w:val="single"/>
          <w:lang w:val="en-US"/>
        </w:rPr>
        <w:fldChar w:fldCharType="end"/>
      </w:r>
      <w:r>
        <w:rPr>
          <w:lang w:val="en-US"/>
        </w:rPr>
        <w:t>.</w:t>
      </w:r>
    </w:p>
    <w:p w14:paraId="70E5415C" w14:textId="77777777" w:rsidR="00A4788B" w:rsidRPr="00E228FD" w:rsidRDefault="00A4788B" w:rsidP="0091372B">
      <w:pPr>
        <w:rPr>
          <w:lang w:val="en-US"/>
        </w:rPr>
      </w:pPr>
    </w:p>
    <w:p w14:paraId="5B4A679A" w14:textId="46535A63" w:rsidR="00A77987" w:rsidRDefault="00A77987" w:rsidP="0091372B">
      <w:pPr>
        <w:rPr>
          <w:lang w:val="en-US"/>
        </w:rPr>
      </w:pPr>
      <w:r>
        <w:rPr>
          <w:lang w:val="en-US"/>
        </w:rPr>
        <w:t xml:space="preserve">After completing a project design </w:t>
      </w:r>
      <w:r w:rsidR="001D30C7">
        <w:rPr>
          <w:lang w:val="en-US"/>
        </w:rPr>
        <w:t>in</w:t>
      </w:r>
      <w:r>
        <w:rPr>
          <w:lang w:val="en-US"/>
        </w:rPr>
        <w:t>cluding sand- and grease chamber, primary sedimentation, activated chamber, clarifier and return sludge pumping you can add other process steps via the component selection.</w:t>
      </w:r>
    </w:p>
    <w:p w14:paraId="50757435" w14:textId="77777777" w:rsidR="00A77987" w:rsidRDefault="00A77987" w:rsidP="0091372B">
      <w:pPr>
        <w:rPr>
          <w:lang w:val="en-US"/>
        </w:rPr>
      </w:pPr>
      <w:r>
        <w:rPr>
          <w:lang w:val="en-US"/>
        </w:rPr>
        <w:t>The selected steps with a typical set of machines and all the machine data chosen during the design process are listed in the machine list. Also for the measuring equipment a list can be generated. Part of th</w:t>
      </w:r>
      <w:r w:rsidR="001D30C7">
        <w:rPr>
          <w:lang w:val="en-US"/>
        </w:rPr>
        <w:t>is</w:t>
      </w:r>
      <w:r>
        <w:rPr>
          <w:lang w:val="en-US"/>
        </w:rPr>
        <w:t xml:space="preserve"> is also a </w:t>
      </w:r>
      <w:r w:rsidR="006E4F51">
        <w:rPr>
          <w:lang w:val="en-US"/>
        </w:rPr>
        <w:t>plant identification system. By this index every machine can be identified in the lists and in the flow diagram.</w:t>
      </w:r>
    </w:p>
    <w:p w14:paraId="44F7F95C" w14:textId="77777777" w:rsidR="006E4F51" w:rsidRDefault="006E4F51" w:rsidP="0091372B">
      <w:pPr>
        <w:rPr>
          <w:lang w:val="en-US"/>
        </w:rPr>
      </w:pPr>
      <w:r>
        <w:rPr>
          <w:lang w:val="en-US"/>
        </w:rPr>
        <w:t>Based on the design and the selections a flow diagram is generated suitable to the way of calculation.</w:t>
      </w:r>
    </w:p>
    <w:p w14:paraId="78260BAB" w14:textId="77777777" w:rsidR="006E4F51" w:rsidRDefault="006E4F51" w:rsidP="0091372B">
      <w:pPr>
        <w:rPr>
          <w:lang w:val="en-US"/>
        </w:rPr>
      </w:pPr>
    </w:p>
    <w:p w14:paraId="669AA9BD" w14:textId="77777777" w:rsidR="0091372B" w:rsidRPr="008D7937" w:rsidRDefault="001D30C7" w:rsidP="007D3EF0">
      <w:pPr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33A92BA5" wp14:editId="7BFC3A1F">
            <wp:extent cx="5362546" cy="376237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03" cy="37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92FF" w14:textId="01503FB1" w:rsidR="001D30C7" w:rsidRDefault="005F7962" w:rsidP="001D30C7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>
        <w:fldChar w:fldCharType="begin"/>
      </w:r>
      <w:r w:rsidRPr="005F7962">
        <w:rPr>
          <w:lang w:val="en-US"/>
        </w:rPr>
        <w:instrText xml:space="preserve"> SEQ Figure \* ARABIC </w:instrText>
      </w:r>
      <w:r>
        <w:fldChar w:fldCharType="separate"/>
      </w:r>
      <w:r w:rsidR="00E228FD">
        <w:rPr>
          <w:noProof/>
          <w:lang w:val="en-US"/>
        </w:rPr>
        <w:t>5</w:t>
      </w:r>
      <w:r>
        <w:fldChar w:fldCharType="end"/>
      </w:r>
      <w:r w:rsidRPr="005F7962">
        <w:rPr>
          <w:lang w:val="en-US"/>
        </w:rPr>
        <w:t xml:space="preserve">: </w:t>
      </w:r>
      <w:r w:rsidR="001D30C7">
        <w:rPr>
          <w:lang w:val="en-US"/>
        </w:rPr>
        <w:t>Flow Diagram</w:t>
      </w:r>
      <w:r w:rsidR="005C32D2">
        <w:rPr>
          <w:lang w:val="en-US"/>
        </w:rPr>
        <w:t xml:space="preserve"> Water Line</w:t>
      </w:r>
    </w:p>
    <w:p w14:paraId="7EA819B3" w14:textId="7B0D9F39" w:rsidR="005C32D2" w:rsidRDefault="005C32D2" w:rsidP="005C32D2">
      <w:pPr>
        <w:rPr>
          <w:lang w:val="en-US"/>
        </w:rPr>
      </w:pPr>
    </w:p>
    <w:p w14:paraId="54A245E4" w14:textId="112AE09D" w:rsidR="005C32D2" w:rsidRDefault="005C32D2" w:rsidP="005C32D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4F79BDC" wp14:editId="67690425">
            <wp:extent cx="5760720" cy="303022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ließschema Schlammwe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6394" w14:textId="663B01FC" w:rsidR="005C32D2" w:rsidRDefault="005C32D2" w:rsidP="005C32D2">
      <w:pPr>
        <w:pStyle w:val="Beschriftung"/>
        <w:rPr>
          <w:lang w:val="en-US"/>
        </w:rPr>
      </w:pPr>
      <w:r w:rsidRPr="005F7962">
        <w:rPr>
          <w:lang w:val="en-US"/>
        </w:rPr>
        <w:t xml:space="preserve">Figure </w:t>
      </w:r>
      <w:r>
        <w:fldChar w:fldCharType="begin"/>
      </w:r>
      <w:r w:rsidRPr="005F7962">
        <w:rPr>
          <w:lang w:val="en-US"/>
        </w:rPr>
        <w:instrText xml:space="preserve"> SEQ Figure \* ARABIC </w:instrText>
      </w:r>
      <w:r>
        <w:fldChar w:fldCharType="separate"/>
      </w:r>
      <w:r>
        <w:rPr>
          <w:noProof/>
          <w:lang w:val="en-US"/>
        </w:rPr>
        <w:t>5</w:t>
      </w:r>
      <w:r>
        <w:fldChar w:fldCharType="end"/>
      </w:r>
      <w:r w:rsidRPr="005F7962">
        <w:rPr>
          <w:lang w:val="en-US"/>
        </w:rPr>
        <w:t xml:space="preserve">: </w:t>
      </w:r>
      <w:r>
        <w:rPr>
          <w:lang w:val="en-US"/>
        </w:rPr>
        <w:t xml:space="preserve">Flow Diagram </w:t>
      </w:r>
      <w:r>
        <w:rPr>
          <w:lang w:val="en-US"/>
        </w:rPr>
        <w:t>Sludge Treatment</w:t>
      </w:r>
    </w:p>
    <w:p w14:paraId="45CDC6EA" w14:textId="77777777" w:rsidR="005C32D2" w:rsidRPr="005C32D2" w:rsidRDefault="005C32D2" w:rsidP="005C32D2">
      <w:pPr>
        <w:rPr>
          <w:lang w:val="en-US"/>
        </w:rPr>
      </w:pPr>
    </w:p>
    <w:p w14:paraId="6B0A2A95" w14:textId="77777777" w:rsidR="00947DF3" w:rsidRDefault="00947DF3" w:rsidP="007A032D">
      <w:pPr>
        <w:rPr>
          <w:lang w:val="en-US"/>
        </w:rPr>
      </w:pPr>
    </w:p>
    <w:p w14:paraId="00109031" w14:textId="77777777" w:rsidR="007A032D" w:rsidRPr="008D7937" w:rsidRDefault="00F46D71" w:rsidP="007A032D">
      <w:pPr>
        <w:rPr>
          <w:lang w:val="en-US"/>
        </w:rPr>
      </w:pPr>
      <w:r>
        <w:rPr>
          <w:lang w:val="en-US"/>
        </w:rPr>
        <w:t xml:space="preserve">See also on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at </w:t>
      </w:r>
      <w:r w:rsidR="007A032D">
        <w:rPr>
          <w:lang w:val="en-US"/>
        </w:rPr>
        <w:tab/>
      </w:r>
      <w:hyperlink r:id="rId20" w:history="1">
        <w:r w:rsidR="007A032D" w:rsidRPr="0026144D">
          <w:rPr>
            <w:rStyle w:val="Hyperlink"/>
            <w:lang w:val="en-US"/>
          </w:rPr>
          <w:t>https://www.yo</w:t>
        </w:r>
        <w:r w:rsidR="007A032D" w:rsidRPr="0026144D">
          <w:rPr>
            <w:rStyle w:val="Hyperlink"/>
            <w:lang w:val="en-US"/>
          </w:rPr>
          <w:t>u</w:t>
        </w:r>
        <w:r w:rsidR="007A032D" w:rsidRPr="0026144D">
          <w:rPr>
            <w:rStyle w:val="Hyperlink"/>
            <w:lang w:val="en-US"/>
          </w:rPr>
          <w:t>tube.com/watch?v=-uhVsin2rDM</w:t>
        </w:r>
      </w:hyperlink>
      <w:r w:rsidR="007A032D">
        <w:rPr>
          <w:lang w:val="en-US"/>
        </w:rPr>
        <w:tab/>
      </w:r>
    </w:p>
    <w:p w14:paraId="1678573C" w14:textId="77777777" w:rsidR="00FF3BEB" w:rsidRPr="0091372B" w:rsidRDefault="00FE3624" w:rsidP="009F2C8B">
      <w:pPr>
        <w:pStyle w:val="berschrift1"/>
        <w:rPr>
          <w:lang w:val="en-US"/>
        </w:rPr>
      </w:pPr>
      <w:bookmarkStart w:id="11" w:name="_Toc21081789"/>
      <w:r w:rsidRPr="0091372B">
        <w:rPr>
          <w:lang w:val="en-US"/>
        </w:rPr>
        <w:t>New</w:t>
      </w:r>
      <w:r w:rsidR="00FF3BEB" w:rsidRPr="0091372B">
        <w:rPr>
          <w:lang w:val="en-US"/>
        </w:rPr>
        <w:t xml:space="preserve"> in AD 8.2</w:t>
      </w:r>
      <w:bookmarkEnd w:id="11"/>
    </w:p>
    <w:p w14:paraId="21B74B74" w14:textId="77777777" w:rsidR="00FF3BEB" w:rsidRPr="008D7937" w:rsidRDefault="00A7369D" w:rsidP="00FF3BEB">
      <w:pPr>
        <w:rPr>
          <w:lang w:val="en-US" w:eastAsia="zh-CN"/>
        </w:rPr>
      </w:pPr>
      <w:r>
        <w:rPr>
          <w:lang w:val="en-US" w:eastAsia="zh-CN"/>
        </w:rPr>
        <w:t>Continuous adaptation</w:t>
      </w:r>
      <w:r w:rsidR="00571187">
        <w:rPr>
          <w:lang w:val="en-US" w:eastAsia="zh-CN"/>
        </w:rPr>
        <w:t xml:space="preserve"> and improvement of the D</w:t>
      </w:r>
      <w:r>
        <w:rPr>
          <w:lang w:val="en-US" w:eastAsia="zh-CN"/>
        </w:rPr>
        <w:t xml:space="preserve">esign </w:t>
      </w:r>
      <w:r w:rsidR="00FE3624">
        <w:rPr>
          <w:lang w:val="en-US" w:eastAsia="zh-CN"/>
        </w:rPr>
        <w:t xml:space="preserve">and SBR systems </w:t>
      </w:r>
      <w:r>
        <w:rPr>
          <w:lang w:val="en-US" w:eastAsia="zh-CN"/>
        </w:rPr>
        <w:t>through</w:t>
      </w:r>
      <w:r w:rsidR="00FE3624">
        <w:rPr>
          <w:lang w:val="en-US" w:eastAsia="zh-CN"/>
        </w:rPr>
        <w:t xml:space="preserve"> the </w:t>
      </w:r>
      <w:r w:rsidR="000E2509">
        <w:rPr>
          <w:lang w:val="en-US" w:eastAsia="zh-CN"/>
        </w:rPr>
        <w:t>standard</w:t>
      </w:r>
      <w:r w:rsidR="00FE3624">
        <w:rPr>
          <w:lang w:val="en-US" w:eastAsia="zh-CN"/>
        </w:rPr>
        <w:t xml:space="preserve"> DWA-M 229-1. The following changes have been introduced in</w:t>
      </w:r>
      <w:r w:rsidR="00F30904">
        <w:rPr>
          <w:lang w:val="en-US" w:eastAsia="zh-CN"/>
        </w:rPr>
        <w:t>to</w:t>
      </w:r>
      <w:r w:rsidR="00FE3624">
        <w:rPr>
          <w:lang w:val="en-US" w:eastAsia="zh-CN"/>
        </w:rPr>
        <w:t xml:space="preserve"> leaflet DWA-M 229-1</w:t>
      </w:r>
      <w:r w:rsidR="00FF3BEB" w:rsidRPr="008D7937">
        <w:rPr>
          <w:lang w:val="en-US" w:eastAsia="zh-CN"/>
        </w:rPr>
        <w:t>:</w:t>
      </w:r>
    </w:p>
    <w:p w14:paraId="0FD65A2F" w14:textId="77777777" w:rsidR="00FF3BEB" w:rsidRPr="008D7937" w:rsidRDefault="00FE3624" w:rsidP="005F7962">
      <w:pPr>
        <w:pStyle w:val="Listenabsatz"/>
        <w:numPr>
          <w:ilvl w:val="0"/>
          <w:numId w:val="13"/>
        </w:numPr>
        <w:rPr>
          <w:lang w:val="en-US" w:eastAsia="zh-CN"/>
        </w:rPr>
      </w:pPr>
      <w:r>
        <w:rPr>
          <w:lang w:val="en-US" w:eastAsia="zh-CN"/>
        </w:rPr>
        <w:t xml:space="preserve">Case 3: The minimum air volume is calculated using a different </w:t>
      </w:r>
      <w:r w:rsidR="00B27D4F">
        <w:rPr>
          <w:lang w:val="en-US" w:eastAsia="zh-CN"/>
        </w:rPr>
        <w:t>approach</w:t>
      </w:r>
      <w:r>
        <w:rPr>
          <w:lang w:val="en-US" w:eastAsia="zh-CN"/>
        </w:rPr>
        <w:t>.</w:t>
      </w:r>
    </w:p>
    <w:p w14:paraId="2D4E7173" w14:textId="77777777" w:rsidR="00FF3BEB" w:rsidRPr="008D7937" w:rsidRDefault="00FF3BEB" w:rsidP="005F7962">
      <w:pPr>
        <w:pStyle w:val="Listenabsatz"/>
        <w:numPr>
          <w:ilvl w:val="0"/>
          <w:numId w:val="13"/>
        </w:numPr>
        <w:rPr>
          <w:lang w:val="en-US" w:eastAsia="zh-CN"/>
        </w:rPr>
      </w:pPr>
      <w:r w:rsidRPr="008D7937">
        <w:rPr>
          <w:lang w:val="en-US" w:eastAsia="zh-CN"/>
        </w:rPr>
        <w:t xml:space="preserve">SOTR: </w:t>
      </w:r>
      <w:r w:rsidR="00FE3624">
        <w:rPr>
          <w:lang w:val="en-US" w:eastAsia="zh-CN"/>
        </w:rPr>
        <w:t>The necessary oxygen supply SOTR was modified in particular with regard to the salt content.</w:t>
      </w:r>
    </w:p>
    <w:p w14:paraId="35632158" w14:textId="77777777" w:rsidR="00FF3BEB" w:rsidRPr="008D7937" w:rsidRDefault="00FE3624" w:rsidP="005F7962">
      <w:pPr>
        <w:pStyle w:val="Listenabsatz"/>
        <w:numPr>
          <w:ilvl w:val="0"/>
          <w:numId w:val="13"/>
        </w:numPr>
        <w:rPr>
          <w:lang w:val="en-US" w:eastAsia="zh-CN"/>
        </w:rPr>
      </w:pPr>
      <w:r>
        <w:rPr>
          <w:lang w:val="en-US" w:eastAsia="zh-CN"/>
        </w:rPr>
        <w:t>Operating air quantity Q1: The formula f</w:t>
      </w:r>
      <w:r w:rsidR="00B27D4F">
        <w:rPr>
          <w:lang w:val="en-US" w:eastAsia="zh-CN"/>
        </w:rPr>
        <w:t>or the operating air quantity Q</w:t>
      </w:r>
      <w:r>
        <w:rPr>
          <w:lang w:val="en-US" w:eastAsia="zh-CN"/>
        </w:rPr>
        <w:t xml:space="preserve"> has not been changed</w:t>
      </w:r>
      <w:r w:rsidR="00FF3BEB" w:rsidRPr="008D7937">
        <w:rPr>
          <w:lang w:val="en-US" w:eastAsia="zh-CN"/>
        </w:rPr>
        <w:t xml:space="preserve">. </w:t>
      </w:r>
    </w:p>
    <w:p w14:paraId="3702FB45" w14:textId="77777777" w:rsidR="00FF3BEB" w:rsidRPr="008D7937" w:rsidRDefault="00F30904" w:rsidP="005F7962">
      <w:pPr>
        <w:pStyle w:val="Listenabsatz"/>
        <w:numPr>
          <w:ilvl w:val="0"/>
          <w:numId w:val="13"/>
        </w:numPr>
        <w:rPr>
          <w:lang w:val="en-US" w:eastAsia="zh-CN"/>
        </w:rPr>
      </w:pPr>
      <w:r>
        <w:rPr>
          <w:lang w:val="en-US" w:eastAsia="zh-CN"/>
        </w:rPr>
        <w:t>This</w:t>
      </w:r>
      <w:r w:rsidR="00FE3624">
        <w:rPr>
          <w:lang w:val="en-US" w:eastAsia="zh-CN"/>
        </w:rPr>
        <w:t xml:space="preserve"> applies to the design of SBR systems.</w:t>
      </w:r>
    </w:p>
    <w:p w14:paraId="086E58CA" w14:textId="77777777" w:rsidR="00FF3BEB" w:rsidRPr="008D7937" w:rsidRDefault="00FE3624" w:rsidP="00FF3BEB">
      <w:pPr>
        <w:rPr>
          <w:lang w:val="en-US" w:eastAsia="zh-CN"/>
        </w:rPr>
      </w:pPr>
      <w:r>
        <w:rPr>
          <w:lang w:val="en-US" w:eastAsia="zh-CN"/>
        </w:rPr>
        <w:t>The modified formulas are listed in detail in the manual for the current version.</w:t>
      </w:r>
    </w:p>
    <w:bookmarkEnd w:id="5"/>
    <w:bookmarkEnd w:id="6"/>
    <w:bookmarkEnd w:id="7"/>
    <w:p w14:paraId="0C51053E" w14:textId="77777777" w:rsidR="007C517A" w:rsidRDefault="007C517A" w:rsidP="008A6BEE">
      <w:pPr>
        <w:rPr>
          <w:sz w:val="20"/>
          <w:szCs w:val="20"/>
          <w:lang w:val="en-US"/>
        </w:rPr>
      </w:pPr>
    </w:p>
    <w:p w14:paraId="1B42D66B" w14:textId="77777777" w:rsidR="006E4F51" w:rsidRDefault="006E4F51" w:rsidP="008A6BEE">
      <w:pPr>
        <w:rPr>
          <w:sz w:val="20"/>
          <w:szCs w:val="20"/>
          <w:lang w:val="en-US"/>
        </w:rPr>
        <w:sectPr w:rsidR="006E4F51" w:rsidSect="004E0200">
          <w:pgSz w:w="11906" w:h="16838"/>
          <w:pgMar w:top="1417" w:right="1417" w:bottom="1134" w:left="1417" w:header="720" w:footer="720" w:gutter="0"/>
          <w:cols w:space="720"/>
        </w:sectPr>
      </w:pPr>
    </w:p>
    <w:p w14:paraId="6E2897DE" w14:textId="77777777" w:rsidR="006E4F51" w:rsidRDefault="006E4F51" w:rsidP="005F7962">
      <w:pPr>
        <w:pStyle w:val="berschrift1"/>
        <w:spacing w:before="0"/>
        <w:rPr>
          <w:lang w:val="en-US"/>
        </w:rPr>
      </w:pPr>
      <w:bookmarkStart w:id="12" w:name="_Toc21081790"/>
      <w:r>
        <w:rPr>
          <w:lang w:val="en-US"/>
        </w:rPr>
        <w:lastRenderedPageBreak/>
        <w:t>Examples</w:t>
      </w:r>
      <w:bookmarkEnd w:id="12"/>
    </w:p>
    <w:p w14:paraId="2657070D" w14:textId="77777777" w:rsidR="006E4F51" w:rsidRDefault="006E4F51" w:rsidP="006E4F51">
      <w:pPr>
        <w:pStyle w:val="berschrift2"/>
        <w:rPr>
          <w:lang w:val="en-US"/>
        </w:rPr>
      </w:pPr>
      <w:bookmarkStart w:id="13" w:name="_Ref534645419"/>
      <w:bookmarkStart w:id="14" w:name="_Toc21081791"/>
      <w:r>
        <w:rPr>
          <w:lang w:val="en-US"/>
        </w:rPr>
        <w:t>Machine List</w:t>
      </w:r>
      <w:bookmarkEnd w:id="13"/>
      <w:bookmarkEnd w:id="14"/>
    </w:p>
    <w:tbl>
      <w:tblPr>
        <w:tblW w:w="13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67"/>
        <w:gridCol w:w="1780"/>
        <w:gridCol w:w="2331"/>
        <w:gridCol w:w="2551"/>
        <w:gridCol w:w="887"/>
        <w:gridCol w:w="1300"/>
        <w:gridCol w:w="891"/>
        <w:gridCol w:w="1141"/>
      </w:tblGrid>
      <w:tr w:rsidR="00BE56FF" w:rsidRPr="00BE56FF" w14:paraId="6FC68E10" w14:textId="77777777" w:rsidTr="004E0200">
        <w:trPr>
          <w:trHeight w:val="6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B64AAC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Nr</w:t>
            </w:r>
            <w:proofErr w:type="spellEnd"/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5B973B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Process</w:t>
            </w:r>
            <w:proofErr w:type="spellEnd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stage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577E4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Order </w:t>
            </w:r>
            <w:proofErr w:type="spellStart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954E47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E8DB94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Type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B3C71D0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Motor Power </w:t>
            </w: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  <w:t>[kW]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E7297B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Power </w:t>
            </w: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</w:r>
            <w:proofErr w:type="spellStart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Consumption</w:t>
            </w:r>
            <w:proofErr w:type="spellEnd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  <w:t>[kW]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2343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Capacity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687113" w14:textId="77777777" w:rsidR="00BE56FF" w:rsidRPr="00BE56FF" w:rsidRDefault="00BE56FF" w:rsidP="004E0200">
            <w:pPr>
              <w:widowControl/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>Capacity</w:t>
            </w:r>
            <w:proofErr w:type="spellEnd"/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E56FF"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  <w:t>Unit</w:t>
            </w:r>
          </w:p>
        </w:tc>
      </w:tr>
      <w:tr w:rsidR="00BE56FF" w:rsidRPr="00BE56FF" w14:paraId="005B5F07" w14:textId="77777777" w:rsidTr="00AB45F9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371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19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Inflow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Pumping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Station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3C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M-IN-P.1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F1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Inlet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4A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EE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32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94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3.255,21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DD3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78A6B00E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D1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E6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Inflow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Pumping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B93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M-IN-P.2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8E7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Inlet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4A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FF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3D5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B62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3.255,21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3D7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1F0BA725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014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B6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Screen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7A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M-SCR-SCR.1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45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Screen.1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5A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Step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Screen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with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Press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EF8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00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F9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6.510,42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97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0E04EE18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BE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F0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Screen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B2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M-SCR-VE.1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5D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Screen Ventilator.1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D1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Ventilator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12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53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9F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52C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9090177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8F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A28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Grit and Grease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AF0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M-GC-B.1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3F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Grit Blower.1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B7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GM 4 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941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CD2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7F2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273,6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78B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m3/h</w:t>
            </w:r>
          </w:p>
        </w:tc>
      </w:tr>
      <w:tr w:rsidR="00BE56FF" w:rsidRPr="00BE56FF" w14:paraId="67252081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E4CF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3F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Grit and Grease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24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M-GC-B.2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DC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Grit Blower.2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1E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GM 4 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09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54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C8B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273,6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09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m3/h</w:t>
            </w:r>
          </w:p>
        </w:tc>
      </w:tr>
      <w:tr w:rsidR="00BE56FF" w:rsidRPr="00BE56FF" w14:paraId="0973C2CB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D1E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3B81" w14:textId="77777777" w:rsidR="00BE56FF" w:rsidRPr="00BE56FF" w:rsidRDefault="00AB45F9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858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5DD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BF8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36EC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BAE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E81E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833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6F3B0E5B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8D8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858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68A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E22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F78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4F42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86EC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CD9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337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1AA9C1B2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2E2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7A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Sedimentation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DF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M-PS-PSP.1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51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Primary Sludge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18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9E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FEF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39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AB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FCF878A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A8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44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Sedimentation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80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M-PS-PSP.2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61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Primary Sludge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D1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9C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2B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BF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D4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2BE0D885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852F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3E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Sedimentation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ABA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M-PS-SR.1.1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CE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Sludge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Removal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Device.1.1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830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Sludge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Removal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Device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AE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18A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EF3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F4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288D110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09C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6A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Sedimentation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06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M-PS-SR.2.1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6E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Sludge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Removal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Device.2.1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2E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Sludge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Removal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Device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2A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A27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AF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4D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344C2B9D" w14:textId="77777777" w:rsidTr="005F7962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F953" w14:textId="26E2C6CA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CCEF" w14:textId="60B11092" w:rsidR="00BE56FF" w:rsidRPr="00BE56FF" w:rsidRDefault="005F7962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A6E5" w14:textId="59611E71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7043" w14:textId="05744AAA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A8B6" w14:textId="3B13E63B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1707" w14:textId="6617D359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10E7" w14:textId="50F1C4CD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51F2" w14:textId="567E939D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A906" w14:textId="6160B7F8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7D5CC09A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E6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116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Intermediate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Pumping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67C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M-INT-P.1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C9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Intermediate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4BC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3C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A5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2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3.255,21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56F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21EC88A2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DEB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53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Intermediate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Pumping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F4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M-INT-P.2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3D1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Intermediate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A9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D1B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FE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5A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3.255,21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EF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2C6B1BFA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39B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FF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Anaerobic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CF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M-AMT-MR.1.1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AB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Anaerobic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 Tank Mixer.1.1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E8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Mixers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1E2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52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5D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7B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kW</w:t>
            </w:r>
          </w:p>
        </w:tc>
      </w:tr>
      <w:tr w:rsidR="00BE56FF" w:rsidRPr="00BE56FF" w14:paraId="0E80998D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BC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EC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Anaerobic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B4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M-AMT-MR.1.2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75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Anaerobic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 Tank Mixer.1.2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77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Mixers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95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7B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D4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83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kW</w:t>
            </w:r>
          </w:p>
        </w:tc>
      </w:tr>
      <w:tr w:rsidR="005F7962" w:rsidRPr="00BE56FF" w14:paraId="7324BB77" w14:textId="77777777" w:rsidTr="005F7962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20A8" w14:textId="77777777" w:rsidR="005F7962" w:rsidRPr="00BE56FF" w:rsidRDefault="005F7962" w:rsidP="005F7962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B33B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D558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7500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4749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7D89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A538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34E1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65EA" w14:textId="77777777" w:rsidR="005F7962" w:rsidRPr="00BE56FF" w:rsidRDefault="005F7962" w:rsidP="005F7962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0B80EAA9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D8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9C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5A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M-AC-B.1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F4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Blower.1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C0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GM 50 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3D6E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839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7D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3.048,00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DD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1708FBC0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68C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08B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46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M-AC-B.2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C98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Blower.2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B3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GM 50 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58E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89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0AFE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3.048,00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6D1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2BE76932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9E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C3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29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M-AC-B.3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49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Blower.3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72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GM 50 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89F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A5C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A0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3.048,00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93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2994640F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6613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89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D1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M-AC-B.4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69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Blower.4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49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GM 50 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1A2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DF3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4E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3.048,00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C1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35617F" w:rsidRPr="00BE56FF" w14:paraId="06E6A75F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EDDC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DCAD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A4D3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1388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434A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4388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5D1F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4842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B5DD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0E20F095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29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FF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2D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M-AC-VE.1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47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 Ventilator.1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C44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Ventilator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0C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14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03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54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3319F597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B2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49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53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A0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M-AC-MR.1.1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E8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 Mixer.1.1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49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EMU TR 325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A0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87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14,86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92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5C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W/m³</w:t>
            </w:r>
          </w:p>
        </w:tc>
      </w:tr>
      <w:tr w:rsidR="00BE56FF" w:rsidRPr="00BE56FF" w14:paraId="4CEE499D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5F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2D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15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M-AC-MR.1.2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B4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 Mixer.1.2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00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EMU TR 325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5EC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0FD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14,86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D63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DE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W/m³</w:t>
            </w:r>
          </w:p>
        </w:tc>
      </w:tr>
      <w:tr w:rsidR="0035617F" w:rsidRPr="00BE56FF" w14:paraId="33753282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90F2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7EE9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992B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EF5F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E6CE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37C5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2641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7377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6CA1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3009B577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78E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DD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Precipitant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dosage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3B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M-PD-MNP.1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F7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Precipitant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Dosage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39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Membrane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75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1D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29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5F9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5059201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401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90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Precipitant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dosage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3CB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M-PD-MNP.2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EB4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Precipitant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Dosage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2C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Membrane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3D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8B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68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D5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20F665C1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0F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A2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Settling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E8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M-SS-SR.1.1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A4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Sedimentation Scraper.1.1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BC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Remover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Motor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3D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30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BE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9C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kW</w:t>
            </w:r>
          </w:p>
        </w:tc>
      </w:tr>
      <w:tr w:rsidR="00BE56FF" w:rsidRPr="00BE56FF" w14:paraId="2EA1EAC2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023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C1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Settling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26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M-SS-SR.2.1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BE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Sedimentation Scraper.2.1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095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Remover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Motor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C6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81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34B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2E2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kW</w:t>
            </w:r>
          </w:p>
        </w:tc>
      </w:tr>
      <w:tr w:rsidR="0035617F" w:rsidRPr="00BE56FF" w14:paraId="7E20633F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6CC9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2066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F0E6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8D88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7C7C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9856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D54F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2F22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252F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4BC1D074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934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70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Settling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69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M-SS-SCP.1.1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06D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Scum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FB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Scum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7A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0C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F9D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3C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2AA1EFD2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D7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B4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Settling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9C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M-SS-SCP.2.1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38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Scum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6F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Scum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A8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6D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E07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93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35617F" w:rsidRPr="00BE56FF" w14:paraId="541788E8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6CA9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6424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7D44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586B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DBFD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2796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ABEA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049A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648F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092BFD3D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43B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A0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Settling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BB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M-SS-CC.1.1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7B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Channel Cleaning.1.1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27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Channel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Cleaning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D8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42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25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6D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7E038EF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ECB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467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Settling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Tank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514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M-SS-CC.2.1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CF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Channel Cleaning.2.1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36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Channel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Cleaning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56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CB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53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AC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35617F" w:rsidRPr="00BE56FF" w14:paraId="15E3A159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06A6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C407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2374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C3A1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AA96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380C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126D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D948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7865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663595D5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BC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76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Return Sludge Pump Station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C9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M-RAS-P.1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0F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Return Sludge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76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1C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DC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701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7C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27C1BAE9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A5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76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45A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Return Sludge Pump Station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62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M-RAS-P.2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C6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Return Sludge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A4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FC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E2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CF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650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85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35617F" w:rsidRPr="00BE56FF" w14:paraId="634B2C8F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80F6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4EF6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F4EF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5D5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07EA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63F0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D66B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6D76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1041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49A2D117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7E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85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7C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Waste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Sludge Pumps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9C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M-ES-P.1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C8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Excess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Sludge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24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D8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58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7FE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C2C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34896D0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2AD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86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DA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42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M-AC-RCP.1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42A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Recirculation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7A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Recirculation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24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07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B4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93A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BE56FF" w:rsidRPr="00BE56FF" w14:paraId="0F84E3A5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52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87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0A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Activated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Chamber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C8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M-AC-RCP.2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E1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Recirculation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EA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Recirculation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972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EFF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67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C29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m³/h</w:t>
            </w:r>
          </w:p>
        </w:tc>
      </w:tr>
      <w:tr w:rsidR="0035617F" w:rsidRPr="00BE56FF" w14:paraId="6507D9C2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4477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63E5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19CA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2CCD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AD2F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AF87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A482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0098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A51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345D5778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C67F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92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BC2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DC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M-PTH-MR.1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D2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Mixer.1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95C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Mixer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F1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51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89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29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6FD9CAC2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48E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93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41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7D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M-PTH-PCP.1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A2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progressing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cavity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80B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progr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cav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>.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10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B85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11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90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849A9BB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D7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94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56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9D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M-PTH-SN-P.1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96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Supernatant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F8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27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15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95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35E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20155C29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C3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95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79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F37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M-MTH-DSP.1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5C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Thin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sludge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FBB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Thin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sludge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3E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C0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C4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45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6F86F7B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59B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lastRenderedPageBreak/>
              <w:t>96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D5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16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M-MTH-DSP.2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31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Thin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sludge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75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Thin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sludge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17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8E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03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0B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4509A881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F5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97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5F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03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M-MTH-TM.1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8F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Machine.1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E5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Machine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A3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68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AB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E0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56FDA043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2A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98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00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E1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M-MTH-TSP.1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022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Sludge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5B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Sludge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CC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75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63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2C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B217D9B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33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99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06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F0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M-MTH-POM.1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94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Mixer Polymer.1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37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3A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9A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CE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7A1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544CCF90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E1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DB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A5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M-MTH-POM.2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E0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Mixer Polymer.2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0F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7F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FF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7E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02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743ECD21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9C5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7F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70E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M-MTH-PDP.1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0A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 Dosage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FF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 Dosage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88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869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08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11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6E163427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2C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70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6F7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M-MTH-PDP.2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EB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 Dosage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F9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 Dosage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F3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1A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03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9C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7B4FBDDA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0CB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9D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E9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M-MTH-VE.1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0B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Mechanical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Ventilator.1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09A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Ventilator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6C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7A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FE8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58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3EDDFFC9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051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17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Raw Sludge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242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M-RMS-P.1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54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Raw Sludge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90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Raw Sludge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FD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FD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F0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9F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24D7BCBD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30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C2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Raw Sludge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E1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M-RMS-P.2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A5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Raw Sludge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4B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Raw Sludge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6B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F8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B31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66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F6CF810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CA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C9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Digester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EA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M-DP-PC.1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61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Digester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Circulating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2E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Circulating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84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45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D60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8D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7901C21F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85D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DB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Digester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484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M-DP-PC.2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07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Digester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Circulating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FC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Circulating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6DB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80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AD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D9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45E24EC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648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E4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Digester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01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M-DP-MR.1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72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Digester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Mixer.1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0ED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Mixer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16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9ED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35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99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7BCBBA3C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B79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B1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DC7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M-STH-MR.1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B4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Mixer.1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BD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Mixer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62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67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4D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9A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38421E26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D3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AF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498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M-STH-PCP.1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992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BE56FF">
              <w:rPr>
                <w:rFonts w:cs="Arial"/>
                <w:color w:val="000000"/>
                <w:sz w:val="18"/>
                <w:szCs w:val="20"/>
                <w:lang w:val="en-US"/>
              </w:rPr>
              <w:t>Secondary Thickener progressing cavity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FD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progr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cav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>.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BE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65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A00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DC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E47C938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86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43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334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M-STH-SN-P.1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77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Secondary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Thickener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Supernatant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F60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EC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797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60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F7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3F04DBAA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F06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68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B4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M-DW-PFE.1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CD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Feed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CB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progr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cav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>.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DE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5A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FD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58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AD5A4C3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D543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04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B7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M-DW-PFE.2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C7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Feed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CE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progr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cav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>.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34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DB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EA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6A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4B3A8DEE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38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3F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D7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M-DW-M.1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391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Machine.1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64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Machine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40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7B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F5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9B9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BCA8E02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0A2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34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F1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M-DW-SSC.1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A6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Screw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Conveyor.1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2C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Screw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Conveyor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F2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C9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DE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1B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30C2AF5D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9E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43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45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M-DW-SSC.2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48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Screw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Conveyor.2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143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Screw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Conveyor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19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AE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4E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173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F8E574C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B7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56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D8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M-DW-FIP.1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C4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Filtrate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43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Filtrate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AC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10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1F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0D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4E05E353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D83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F8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2D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M-DW-FIP.2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9A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Filtrate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B39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Filtrate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9F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CD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F1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9F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B970A2A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2A4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F1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3E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M-DW-VE.1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50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Ventilator.1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922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Ventilator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81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47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08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3B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53CC8BEF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B87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B5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CB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M-DW-POM.1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C7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Mixer Polymer.1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15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59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0DA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A5C1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D8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0637D16D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520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CA5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EA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M-DW-POM.2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AF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Dewatering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Mixer Polymer.2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FF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Polymer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C1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17B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79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BF6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35617F" w:rsidRPr="00BE56FF" w14:paraId="4D685B8D" w14:textId="77777777" w:rsidTr="00A4788B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31C1" w14:textId="77777777" w:rsidR="0035617F" w:rsidRPr="00BE56FF" w:rsidRDefault="0035617F" w:rsidP="00A4788B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B2F3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D518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B1C5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80F2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AE77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C9F2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2407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F597" w14:textId="77777777" w:rsidR="0035617F" w:rsidRPr="00BE56FF" w:rsidRDefault="0035617F" w:rsidP="00A4788B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E56FF" w:rsidRPr="00BE56FF" w14:paraId="436DAF83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7F6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0B2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Supernatant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71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M-SN-P.1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7F3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Supernatant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EF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114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14E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ACB0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D1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BE56FF" w:rsidRPr="00BE56FF" w14:paraId="118D7936" w14:textId="77777777" w:rsidTr="00AB45F9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1B2A" w14:textId="77777777" w:rsidR="00BE56FF" w:rsidRPr="00BE56FF" w:rsidRDefault="00BE56FF" w:rsidP="004E0200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125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DA6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Supernatant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8A7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M-SN-P.2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638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Supernatant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D3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BE56FF">
              <w:rPr>
                <w:rFonts w:cs="Arial"/>
                <w:color w:val="000000"/>
                <w:sz w:val="18"/>
                <w:szCs w:val="20"/>
              </w:rPr>
              <w:t>Centrifugal</w:t>
            </w:r>
            <w:proofErr w:type="spellEnd"/>
            <w:r w:rsidRPr="00BE56FF">
              <w:rPr>
                <w:rFonts w:cs="Arial"/>
                <w:color w:val="000000"/>
                <w:sz w:val="18"/>
                <w:szCs w:val="20"/>
              </w:rPr>
              <w:t xml:space="preserve"> Pump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6E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B3F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35C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13D" w14:textId="77777777" w:rsidR="00BE56FF" w:rsidRPr="00BE56FF" w:rsidRDefault="00BE56FF" w:rsidP="004E0200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BE56FF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</w:tbl>
    <w:p w14:paraId="0865B330" w14:textId="77777777" w:rsidR="00BE56FF" w:rsidRDefault="00BE56FF" w:rsidP="0077724D">
      <w:pPr>
        <w:pStyle w:val="berschrift2"/>
        <w:keepNext/>
        <w:keepLines/>
        <w:rPr>
          <w:lang w:val="en-US"/>
        </w:rPr>
      </w:pPr>
      <w:bookmarkStart w:id="15" w:name="_Toc21081792"/>
      <w:r>
        <w:rPr>
          <w:lang w:val="en-US"/>
        </w:rPr>
        <w:lastRenderedPageBreak/>
        <w:t>Measuring List</w:t>
      </w:r>
      <w:bookmarkEnd w:id="15"/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2920"/>
        <w:gridCol w:w="1840"/>
        <w:gridCol w:w="2320"/>
      </w:tblGrid>
      <w:tr w:rsidR="00B317B3" w:rsidRPr="00B317B3" w14:paraId="7B04EE6A" w14:textId="77777777" w:rsidTr="00AB45F9">
        <w:trPr>
          <w:trHeight w:val="22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97F74D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F72E06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>Process</w:t>
            </w:r>
            <w:proofErr w:type="spellEnd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>stage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AD68FB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>Process</w:t>
            </w:r>
            <w:proofErr w:type="spellEnd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>stage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A145FE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Order </w:t>
            </w:r>
            <w:proofErr w:type="spellStart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06EED3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>Measuring</w:t>
            </w:r>
            <w:proofErr w:type="spellEnd"/>
            <w:r w:rsidRPr="00B317B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Point (*)</w:t>
            </w:r>
          </w:p>
        </w:tc>
      </w:tr>
      <w:tr w:rsidR="00B317B3" w:rsidRPr="00B317B3" w14:paraId="0C16C9C5" w14:textId="77777777" w:rsidTr="00AB45F9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994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69FE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3BB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Inflow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Measuring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816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MES-IN.1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4F3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Flow</w:t>
            </w:r>
          </w:p>
        </w:tc>
      </w:tr>
      <w:tr w:rsidR="00B317B3" w:rsidRPr="00B317B3" w14:paraId="500384F5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35B9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C07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8A7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Inflow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Measuring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434F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MES-IN.2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0B9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Conductivity</w:t>
            </w:r>
            <w:proofErr w:type="spellEnd"/>
          </w:p>
        </w:tc>
      </w:tr>
      <w:tr w:rsidR="00B317B3" w:rsidRPr="00B317B3" w14:paraId="75A50760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D58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9DA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4B8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Inflow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Measuring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621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MES-IN.3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C4B4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572E011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3D8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CFA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828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Inflow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Measuring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A1C1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MES-IN.4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402D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NH4</w:t>
            </w:r>
          </w:p>
        </w:tc>
      </w:tr>
      <w:tr w:rsidR="00B317B3" w:rsidRPr="00B317B3" w14:paraId="4A8C3C2D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493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2BD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D24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Inflow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Pumping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Station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590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MES-IN-PS.1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3BA" w14:textId="77777777" w:rsidR="00B317B3" w:rsidRPr="00B317B3" w:rsidRDefault="00B317B3" w:rsidP="0077724D">
            <w:pPr>
              <w:keepNext/>
              <w:keepLines/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Flow</w:t>
            </w:r>
          </w:p>
        </w:tc>
      </w:tr>
      <w:tr w:rsidR="00B317B3" w:rsidRPr="00B317B3" w14:paraId="1AFC152F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085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D7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1E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Inflow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Pumping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Station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621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MES-IN-PS.2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6CF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40CBEA73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C70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FA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0C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Screen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43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MES-SCR.1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F4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5C4E5630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794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5B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95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65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F9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3892C5FF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5E6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90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2D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F7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19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Temperature</w:t>
            </w:r>
            <w:proofErr w:type="spellEnd"/>
          </w:p>
        </w:tc>
      </w:tr>
      <w:tr w:rsidR="00B317B3" w:rsidRPr="00B317B3" w14:paraId="1D17B738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B2E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1D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90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1B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21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O2</w:t>
            </w:r>
          </w:p>
        </w:tc>
      </w:tr>
      <w:tr w:rsidR="00B317B3" w:rsidRPr="00B317B3" w14:paraId="589EEC2C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EED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DAA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B7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F3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AD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NH4</w:t>
            </w:r>
          </w:p>
        </w:tc>
      </w:tr>
      <w:tr w:rsidR="00B317B3" w:rsidRPr="00B317B3" w14:paraId="4773E301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6EC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BE0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FE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CA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MES-AC.1.5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19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NO3</w:t>
            </w:r>
          </w:p>
        </w:tc>
      </w:tr>
      <w:tr w:rsidR="00B317B3" w:rsidRPr="00B317B3" w14:paraId="67C51521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59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5F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46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FF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MES-AC.1.6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86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31ED444F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80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3B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9A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55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MES-AC.1.7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6B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Pressure</w:t>
            </w:r>
            <w:proofErr w:type="spellEnd"/>
          </w:p>
        </w:tc>
      </w:tr>
      <w:tr w:rsidR="00B317B3" w:rsidRPr="00B317B3" w14:paraId="509A685D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103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9E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EE7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8A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8E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3E0317DC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89D5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63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FED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EA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13F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Temperature</w:t>
            </w:r>
            <w:proofErr w:type="spellEnd"/>
          </w:p>
        </w:tc>
      </w:tr>
      <w:tr w:rsidR="00B317B3" w:rsidRPr="00B317B3" w14:paraId="0BEBB67C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30CF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F8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F1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E5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CD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O2</w:t>
            </w:r>
          </w:p>
        </w:tc>
      </w:tr>
      <w:tr w:rsidR="00B317B3" w:rsidRPr="00B317B3" w14:paraId="0165DC27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FA0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04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C4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94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9E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NH4</w:t>
            </w:r>
          </w:p>
        </w:tc>
      </w:tr>
      <w:tr w:rsidR="00B317B3" w:rsidRPr="00B317B3" w14:paraId="0E0545A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BBB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B2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54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5C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MES-AC.2.5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50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NO3</w:t>
            </w:r>
          </w:p>
        </w:tc>
      </w:tr>
      <w:tr w:rsidR="00B317B3" w:rsidRPr="00B317B3" w14:paraId="0C348812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641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7ED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91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1A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MES-AC.2.6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DC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68C02AAE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46C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1A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00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7B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MES-AC.2.7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CB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Pressure</w:t>
            </w:r>
            <w:proofErr w:type="spellEnd"/>
          </w:p>
        </w:tc>
      </w:tr>
      <w:tr w:rsidR="00B317B3" w:rsidRPr="00B317B3" w14:paraId="6025FD52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2DE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99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ED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FC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5B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05AA592A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15A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60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36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FF8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MES-AC.3.2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656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Temperature</w:t>
            </w:r>
            <w:proofErr w:type="spellEnd"/>
          </w:p>
        </w:tc>
      </w:tr>
      <w:tr w:rsidR="00B317B3" w:rsidRPr="00B317B3" w14:paraId="142B9CE4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DB2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3C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B0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91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D2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O2</w:t>
            </w:r>
          </w:p>
        </w:tc>
      </w:tr>
      <w:tr w:rsidR="00B317B3" w:rsidRPr="00B317B3" w14:paraId="25810D3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163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36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12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6F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MES-AC.3.4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D8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NH4</w:t>
            </w:r>
          </w:p>
        </w:tc>
      </w:tr>
      <w:tr w:rsidR="00B317B3" w:rsidRPr="00B317B3" w14:paraId="7820DACA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15F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62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4E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31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F4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NO3</w:t>
            </w:r>
          </w:p>
        </w:tc>
      </w:tr>
      <w:tr w:rsidR="00B317B3" w:rsidRPr="00B317B3" w14:paraId="6E7C24A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0D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2E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55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92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MES-AC.3.6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E32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29A23AC2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AFA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BB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B6A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860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MES-AC.3.7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2D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Pressure</w:t>
            </w:r>
            <w:proofErr w:type="spellEnd"/>
          </w:p>
        </w:tc>
      </w:tr>
      <w:tr w:rsidR="00B317B3" w:rsidRPr="00B317B3" w14:paraId="0216ED0F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E17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B7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9C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AB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F7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14FC10DC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E2C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0E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2A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D9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FB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Temperature</w:t>
            </w:r>
            <w:proofErr w:type="spellEnd"/>
          </w:p>
        </w:tc>
      </w:tr>
      <w:tr w:rsidR="00B317B3" w:rsidRPr="00B317B3" w14:paraId="36EC9113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D4F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AD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99D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50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MES-AC.4.3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82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O2</w:t>
            </w:r>
          </w:p>
        </w:tc>
      </w:tr>
      <w:tr w:rsidR="00B317B3" w:rsidRPr="00B317B3" w14:paraId="27A6C8D4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A33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74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632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B4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98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NH4</w:t>
            </w:r>
          </w:p>
        </w:tc>
      </w:tr>
      <w:tr w:rsidR="00B317B3" w:rsidRPr="00B317B3" w14:paraId="7015E255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65F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DA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DE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94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MES-AC.4.5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F5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NO3</w:t>
            </w:r>
          </w:p>
        </w:tc>
      </w:tr>
      <w:tr w:rsidR="00B317B3" w:rsidRPr="00B317B3" w14:paraId="68BAE66E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1A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E4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18E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97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MES-AC.4.6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CA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6DE0F99C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F329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6A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8D6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02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MES-AC.4.7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AB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Pressure</w:t>
            </w:r>
            <w:proofErr w:type="spellEnd"/>
          </w:p>
        </w:tc>
      </w:tr>
      <w:tr w:rsidR="00B317B3" w:rsidRPr="00B317B3" w14:paraId="0190EDDB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6ED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99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4B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8F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MES-AC.5.1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15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20CA332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8B7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A2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43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77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MES-AC.5.2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62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Temperature</w:t>
            </w:r>
            <w:proofErr w:type="spellEnd"/>
          </w:p>
        </w:tc>
      </w:tr>
      <w:tr w:rsidR="00B317B3" w:rsidRPr="00B317B3" w14:paraId="5F81E004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734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80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1AB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0E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MES-AC.5.3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BC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O2</w:t>
            </w:r>
          </w:p>
        </w:tc>
      </w:tr>
      <w:tr w:rsidR="00B317B3" w:rsidRPr="00B317B3" w14:paraId="0DC335D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D4C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90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9D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A6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MES-AC.5.4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90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NH4</w:t>
            </w:r>
          </w:p>
        </w:tc>
      </w:tr>
      <w:tr w:rsidR="00B317B3" w:rsidRPr="00B317B3" w14:paraId="6063E434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A0F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C1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1C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42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MES-AC.5.5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AE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NO3</w:t>
            </w:r>
          </w:p>
        </w:tc>
      </w:tr>
      <w:tr w:rsidR="00B317B3" w:rsidRPr="00B317B3" w14:paraId="61955616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9281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431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13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4B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MES-AC.5.6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73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655CAF63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A29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D8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38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32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MES-AC.5.7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68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Pressure</w:t>
            </w:r>
            <w:proofErr w:type="spellEnd"/>
          </w:p>
        </w:tc>
      </w:tr>
      <w:tr w:rsidR="00B317B3" w:rsidRPr="00B317B3" w14:paraId="4C94EF1E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5F3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4D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DA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52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MES-AC.6.1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93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443345D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316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6A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68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23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MES-AC.6.2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10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Temperature</w:t>
            </w:r>
            <w:proofErr w:type="spellEnd"/>
          </w:p>
        </w:tc>
      </w:tr>
      <w:tr w:rsidR="00B317B3" w:rsidRPr="00B317B3" w14:paraId="0810B413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CC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48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9D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D5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MES-AC.6.3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19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O2</w:t>
            </w:r>
          </w:p>
        </w:tc>
      </w:tr>
      <w:tr w:rsidR="00B317B3" w:rsidRPr="00B317B3" w14:paraId="463216CE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273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9F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2B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EF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MES-AC.6.4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1A7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NH4</w:t>
            </w:r>
          </w:p>
        </w:tc>
      </w:tr>
      <w:tr w:rsidR="00B317B3" w:rsidRPr="00B317B3" w14:paraId="581C77BB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2EF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2F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52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AE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MES-AC.6.5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C5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NO3</w:t>
            </w:r>
          </w:p>
        </w:tc>
      </w:tr>
      <w:tr w:rsidR="00B317B3" w:rsidRPr="00B317B3" w14:paraId="1DCAC7F0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7B2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DA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A2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FB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MES-AC.6.6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0E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34C17A48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4FD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65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D7A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Activated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Chamber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CA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MES-AC.6.7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CB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Pressure</w:t>
            </w:r>
            <w:proofErr w:type="spellEnd"/>
          </w:p>
        </w:tc>
      </w:tr>
      <w:tr w:rsidR="00B317B3" w:rsidRPr="00B317B3" w14:paraId="74873A04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66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43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BF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Secondary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Sedimentation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72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MES-SS.1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3E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Flow</w:t>
            </w:r>
          </w:p>
        </w:tc>
      </w:tr>
      <w:tr w:rsidR="00B317B3" w:rsidRPr="00B317B3" w14:paraId="1AF8BC08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CB5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BF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61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Return Sludge Pump Station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99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MES-RAS-PS.1.1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A84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012C7A18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EF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58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37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Return Sludge Pump Station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99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MES-RAS-PS.2.1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4B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3BD5761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DA3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26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4DC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Return Sludge Pump Station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1E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MES-RAS-PS.3.1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253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5E61D8C9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7A4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7C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67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Return Sludge Pump Station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4D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MES-RAS-PS.4.1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58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7FC3A43F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F0D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57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79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Thickener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17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MES-PTH.1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9E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3F71B560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338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86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F6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Excess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Sludge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Thickening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BC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MES-MTH.1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FA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Flow</w:t>
            </w:r>
          </w:p>
        </w:tc>
      </w:tr>
      <w:tr w:rsidR="00B317B3" w:rsidRPr="00B317B3" w14:paraId="30F155C2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972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E8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8C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Excess</w:t>
            </w:r>
            <w:proofErr w:type="spellEnd"/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 Sludge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Thickening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C9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MES-MTH.2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E1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2FC448B8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650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F5C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20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Raw Sludge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57E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MES-RMS-PS.1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E8B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Flow</w:t>
            </w:r>
          </w:p>
        </w:tc>
      </w:tr>
      <w:tr w:rsidR="00B317B3" w:rsidRPr="00B317B3" w14:paraId="3F3C2EA8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5BD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4A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A86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Raw Sludge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74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MES-RMS-PS.2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72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68B3B0E8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BD8D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2F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03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Raw Sludge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60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MES-RMS-PS.3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056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Phosphate</w:t>
            </w:r>
          </w:p>
        </w:tc>
      </w:tr>
      <w:tr w:rsidR="00B317B3" w:rsidRPr="00B317B3" w14:paraId="6DF425CE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D7B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696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A1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Raw Sludge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036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MES-RMS-PS.4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3E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162037C7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C4B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A7D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81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Digester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B8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MES-DP.1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C9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752BBB9C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09E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77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4C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Digester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71D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MES-DP.2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3A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PH</w:t>
            </w:r>
          </w:p>
        </w:tc>
      </w:tr>
      <w:tr w:rsidR="00B317B3" w:rsidRPr="00B317B3" w14:paraId="06041C93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B32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9D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9CC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Digester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CE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MES-DP.3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2F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Temperature</w:t>
            </w:r>
            <w:proofErr w:type="spellEnd"/>
          </w:p>
        </w:tc>
      </w:tr>
      <w:tr w:rsidR="00B317B3" w:rsidRPr="00B317B3" w14:paraId="37988C0A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D65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2C29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D0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Sludge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Dewatering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7A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MES-DW.1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49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Flow</w:t>
            </w:r>
          </w:p>
        </w:tc>
      </w:tr>
      <w:tr w:rsidR="00B317B3" w:rsidRPr="00B317B3" w14:paraId="3E06E465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B8B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A160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FB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Sludge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Dewatering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8CE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MES-DW.2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FC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  <w:tr w:rsidR="00B317B3" w:rsidRPr="00B317B3" w14:paraId="2AA6095D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B9F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FF1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77A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 xml:space="preserve">Sludge </w:t>
            </w: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Dewatering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C45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MES-DW.3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F57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MLSS</w:t>
            </w:r>
          </w:p>
        </w:tc>
      </w:tr>
      <w:tr w:rsidR="00B317B3" w:rsidRPr="00B317B3" w14:paraId="3E42F15B" w14:textId="77777777" w:rsidTr="00AB45F9">
        <w:trPr>
          <w:trHeight w:val="2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8D2" w14:textId="77777777" w:rsidR="00B317B3" w:rsidRPr="00B317B3" w:rsidRDefault="00B317B3" w:rsidP="00B317B3">
            <w:pPr>
              <w:widowControl/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76F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A52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17B3">
              <w:rPr>
                <w:rFonts w:cs="Arial"/>
                <w:color w:val="000000"/>
                <w:sz w:val="18"/>
                <w:szCs w:val="18"/>
              </w:rPr>
              <w:t>Supernatant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9B8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MES-SN.1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EF3" w14:textId="77777777" w:rsidR="00B317B3" w:rsidRPr="00B317B3" w:rsidRDefault="00B317B3" w:rsidP="00B317B3">
            <w:pPr>
              <w:widowControl/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317B3">
              <w:rPr>
                <w:rFonts w:cs="Arial"/>
                <w:color w:val="000000"/>
                <w:sz w:val="18"/>
                <w:szCs w:val="18"/>
              </w:rPr>
              <w:t>Level</w:t>
            </w:r>
          </w:p>
        </w:tc>
      </w:tr>
    </w:tbl>
    <w:p w14:paraId="7F8D2FE7" w14:textId="378D04D1" w:rsidR="00BE56FF" w:rsidRDefault="00020167" w:rsidP="00020167">
      <w:pPr>
        <w:pStyle w:val="berschrift2"/>
        <w:rPr>
          <w:lang w:val="en-US"/>
        </w:rPr>
      </w:pPr>
      <w:bookmarkStart w:id="16" w:name="_Ref534645490"/>
      <w:bookmarkStart w:id="17" w:name="_Toc2108179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 wp14:anchorId="164EA7A8" wp14:editId="793BBA5D">
            <wp:simplePos x="0" y="0"/>
            <wp:positionH relativeFrom="column">
              <wp:posOffset>583948</wp:posOffset>
            </wp:positionH>
            <wp:positionV relativeFrom="paragraph">
              <wp:posOffset>227066</wp:posOffset>
            </wp:positionV>
            <wp:extent cx="7090914" cy="5381399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32" cy="539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24D">
        <w:rPr>
          <w:lang w:val="en-US"/>
        </w:rPr>
        <w:t>Flow Diagram</w:t>
      </w:r>
      <w:bookmarkEnd w:id="16"/>
      <w:bookmarkEnd w:id="17"/>
    </w:p>
    <w:p w14:paraId="6673BFE1" w14:textId="77777777" w:rsidR="0077724D" w:rsidRDefault="0077724D" w:rsidP="00020167">
      <w:pPr>
        <w:keepNext/>
        <w:keepLines/>
        <w:rPr>
          <w:sz w:val="20"/>
          <w:szCs w:val="20"/>
          <w:lang w:val="en-US"/>
        </w:rPr>
      </w:pPr>
    </w:p>
    <w:p w14:paraId="01950A76" w14:textId="77777777" w:rsidR="000E2509" w:rsidRDefault="000E2509" w:rsidP="00020167">
      <w:pPr>
        <w:keepNext/>
        <w:keepLines/>
        <w:rPr>
          <w:sz w:val="20"/>
          <w:szCs w:val="20"/>
          <w:lang w:val="en-US"/>
        </w:rPr>
      </w:pPr>
    </w:p>
    <w:p w14:paraId="4DBEFDAC" w14:textId="77777777" w:rsidR="000E2509" w:rsidRDefault="000E2509" w:rsidP="00020167">
      <w:pPr>
        <w:keepNext/>
        <w:keepLines/>
        <w:rPr>
          <w:sz w:val="20"/>
          <w:szCs w:val="20"/>
          <w:lang w:val="en-US"/>
        </w:rPr>
      </w:pPr>
    </w:p>
    <w:p w14:paraId="3316A127" w14:textId="77777777" w:rsidR="000E2509" w:rsidRDefault="000E2509" w:rsidP="000E2509">
      <w:pPr>
        <w:pStyle w:val="berschrift2"/>
        <w:rPr>
          <w:lang w:val="en-US"/>
        </w:rPr>
      </w:pPr>
      <w:r>
        <w:rPr>
          <w:lang w:val="en-US"/>
        </w:rPr>
        <w:br w:type="column"/>
      </w:r>
      <w:bookmarkStart w:id="18" w:name="_Toc21081794"/>
      <w:r>
        <w:rPr>
          <w:lang w:val="en-US"/>
        </w:rPr>
        <w:lastRenderedPageBreak/>
        <w:t>Drawing combined denitrification</w:t>
      </w:r>
      <w:bookmarkEnd w:id="18"/>
    </w:p>
    <w:p w14:paraId="2704FB7D" w14:textId="77777777" w:rsidR="000E2509" w:rsidRDefault="000E2509" w:rsidP="00020167">
      <w:pPr>
        <w:keepNext/>
        <w:keepLines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7D52D61" wp14:editId="583AAE24">
            <wp:extent cx="9072245" cy="4185285"/>
            <wp:effectExtent l="0" t="0" r="0" b="57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ABFA" w14:textId="77777777" w:rsidR="000E2509" w:rsidRDefault="000E2509" w:rsidP="000E2509">
      <w:pPr>
        <w:pStyle w:val="berschrift2"/>
        <w:rPr>
          <w:lang w:val="en-US"/>
        </w:rPr>
      </w:pPr>
      <w:r>
        <w:rPr>
          <w:lang w:val="en-US"/>
        </w:rPr>
        <w:br w:type="column"/>
      </w:r>
      <w:bookmarkStart w:id="19" w:name="_Toc21081795"/>
      <w:r>
        <w:rPr>
          <w:lang w:val="en-US"/>
        </w:rPr>
        <w:lastRenderedPageBreak/>
        <w:t>Drawing clarifier</w:t>
      </w:r>
      <w:bookmarkEnd w:id="19"/>
    </w:p>
    <w:p w14:paraId="04A3DE8E" w14:textId="77777777" w:rsidR="000E2509" w:rsidRPr="007C517A" w:rsidRDefault="000E2509" w:rsidP="00020167">
      <w:pPr>
        <w:keepNext/>
        <w:keepLines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E3774FE" wp14:editId="10900CEB">
            <wp:extent cx="9072245" cy="2836545"/>
            <wp:effectExtent l="0" t="0" r="0" b="190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509" w:rsidRPr="007C517A" w:rsidSect="006E4F51">
      <w:pgSz w:w="16838" w:h="11906" w:orient="landscape"/>
      <w:pgMar w:top="1417" w:right="1134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D012" w14:textId="77777777" w:rsidR="00580325" w:rsidRDefault="00580325" w:rsidP="002403BC">
      <w:r>
        <w:separator/>
      </w:r>
    </w:p>
    <w:p w14:paraId="0A6A2440" w14:textId="77777777" w:rsidR="00580325" w:rsidRDefault="00580325" w:rsidP="002403BC"/>
    <w:p w14:paraId="24FD5955" w14:textId="77777777" w:rsidR="00580325" w:rsidRDefault="00580325" w:rsidP="002403BC"/>
    <w:p w14:paraId="2658E08E" w14:textId="77777777" w:rsidR="00580325" w:rsidRDefault="00580325" w:rsidP="002403BC"/>
    <w:p w14:paraId="3AAB76C9" w14:textId="77777777" w:rsidR="00580325" w:rsidRDefault="00580325" w:rsidP="002403BC"/>
    <w:p w14:paraId="5EF8D6A2" w14:textId="77777777" w:rsidR="00580325" w:rsidRDefault="00580325"/>
  </w:endnote>
  <w:endnote w:type="continuationSeparator" w:id="0">
    <w:p w14:paraId="6D266DEF" w14:textId="77777777" w:rsidR="00580325" w:rsidRDefault="00580325" w:rsidP="002403BC">
      <w:r>
        <w:continuationSeparator/>
      </w:r>
    </w:p>
    <w:p w14:paraId="76545D49" w14:textId="77777777" w:rsidR="00580325" w:rsidRDefault="00580325" w:rsidP="002403BC"/>
    <w:p w14:paraId="1D8BB647" w14:textId="77777777" w:rsidR="00580325" w:rsidRDefault="00580325" w:rsidP="002403BC"/>
    <w:p w14:paraId="13DC85E8" w14:textId="77777777" w:rsidR="00580325" w:rsidRDefault="00580325" w:rsidP="002403BC"/>
    <w:p w14:paraId="0E09CD08" w14:textId="77777777" w:rsidR="00580325" w:rsidRDefault="00580325" w:rsidP="002403BC"/>
    <w:p w14:paraId="290B64C7" w14:textId="77777777" w:rsidR="00580325" w:rsidRDefault="00580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3349" w14:textId="4519289E" w:rsidR="00580325" w:rsidRPr="008A6BEE" w:rsidRDefault="00580325" w:rsidP="008A6BEE">
    <w:pPr>
      <w:pStyle w:val="Fuzeile"/>
      <w:pBdr>
        <w:top w:val="single" w:sz="4" w:space="1" w:color="auto"/>
      </w:pBd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Updateinfo AQUA DESIGNER 90 EN v02.docx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65991" w14:textId="77777777" w:rsidR="00580325" w:rsidRDefault="00580325" w:rsidP="002403BC">
      <w:r>
        <w:separator/>
      </w:r>
    </w:p>
    <w:p w14:paraId="1266ED90" w14:textId="77777777" w:rsidR="00580325" w:rsidRDefault="00580325" w:rsidP="002403BC"/>
    <w:p w14:paraId="11B477A5" w14:textId="77777777" w:rsidR="00580325" w:rsidRDefault="00580325" w:rsidP="002403BC"/>
    <w:p w14:paraId="535EAF9C" w14:textId="77777777" w:rsidR="00580325" w:rsidRDefault="00580325" w:rsidP="002403BC"/>
    <w:p w14:paraId="7283D620" w14:textId="77777777" w:rsidR="00580325" w:rsidRDefault="00580325" w:rsidP="002403BC"/>
    <w:p w14:paraId="46BA7D64" w14:textId="77777777" w:rsidR="00580325" w:rsidRDefault="00580325"/>
  </w:footnote>
  <w:footnote w:type="continuationSeparator" w:id="0">
    <w:p w14:paraId="0D927E5A" w14:textId="77777777" w:rsidR="00580325" w:rsidRDefault="00580325" w:rsidP="002403BC">
      <w:r>
        <w:continuationSeparator/>
      </w:r>
    </w:p>
    <w:p w14:paraId="4805F4F9" w14:textId="77777777" w:rsidR="00580325" w:rsidRDefault="00580325" w:rsidP="002403BC"/>
    <w:p w14:paraId="2793C9BA" w14:textId="77777777" w:rsidR="00580325" w:rsidRDefault="00580325" w:rsidP="002403BC"/>
    <w:p w14:paraId="6BAEB32B" w14:textId="77777777" w:rsidR="00580325" w:rsidRDefault="00580325" w:rsidP="002403BC"/>
    <w:p w14:paraId="281C6738" w14:textId="77777777" w:rsidR="00580325" w:rsidRDefault="00580325" w:rsidP="002403BC"/>
    <w:p w14:paraId="64B086B7" w14:textId="77777777" w:rsidR="00580325" w:rsidRDefault="00580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0A0" w:firstRow="1" w:lastRow="0" w:firstColumn="1" w:lastColumn="0" w:noHBand="0" w:noVBand="0"/>
    </w:tblPr>
    <w:tblGrid>
      <w:gridCol w:w="2268"/>
      <w:gridCol w:w="5102"/>
      <w:gridCol w:w="1020"/>
      <w:gridCol w:w="1247"/>
    </w:tblGrid>
    <w:tr w:rsidR="00580325" w14:paraId="2F2F03F0" w14:textId="77777777" w:rsidTr="00C149E7">
      <w:trPr>
        <w:trHeight w:val="397"/>
        <w:jc w:val="center"/>
      </w:trPr>
      <w:tc>
        <w:tcPr>
          <w:tcW w:w="2268" w:type="dxa"/>
          <w:vMerge w:val="restart"/>
          <w:vAlign w:val="center"/>
        </w:tcPr>
        <w:p w14:paraId="0D1992F3" w14:textId="77777777" w:rsidR="00580325" w:rsidRPr="00A11192" w:rsidRDefault="00580325" w:rsidP="00C149E7">
          <w:pPr>
            <w:spacing w:before="0" w:after="0" w:line="240" w:lineRule="auto"/>
            <w:jc w:val="center"/>
            <w:rPr>
              <w:rFonts w:ascii="AvantGarde Bk BT" w:hAnsi="AvantGarde Bk BT"/>
              <w:sz w:val="28"/>
              <w:szCs w:val="28"/>
              <w:lang w:val="en-US"/>
            </w:rPr>
          </w:pPr>
          <w:r w:rsidRPr="00A11192">
            <w:rPr>
              <w:rFonts w:ascii="AvantGarde Bk BT" w:hAnsi="AvantGarde Bk BT"/>
              <w:sz w:val="28"/>
              <w:szCs w:val="28"/>
              <w:lang w:val="en-US"/>
            </w:rPr>
            <w:t>BIT</w:t>
          </w:r>
          <w:r w:rsidRPr="00A11192">
            <w:rPr>
              <w:rFonts w:ascii="AvantGarde Bk BT" w:hAnsi="AvantGarde Bk BT"/>
              <w:color w:val="00B0F0"/>
              <w:sz w:val="32"/>
              <w:szCs w:val="32"/>
              <w:lang w:val="en-US"/>
            </w:rPr>
            <w:t>C</w:t>
          </w:r>
          <w:r w:rsidRPr="00A11192">
            <w:rPr>
              <w:rFonts w:ascii="AvantGarde Bk BT" w:hAnsi="AvantGarde Bk BT"/>
              <w:sz w:val="28"/>
              <w:szCs w:val="28"/>
              <w:lang w:val="en-US"/>
            </w:rPr>
            <w:t>ontrol</w:t>
          </w:r>
        </w:p>
      </w:tc>
      <w:tc>
        <w:tcPr>
          <w:tcW w:w="5102" w:type="dxa"/>
          <w:vAlign w:val="center"/>
        </w:tcPr>
        <w:p w14:paraId="2927371D" w14:textId="22F6F237" w:rsidR="00580325" w:rsidRPr="00515781" w:rsidRDefault="00580325" w:rsidP="00DF7B1A">
          <w:pPr>
            <w:pStyle w:val="Kopfzeile14pt"/>
            <w:spacing w:before="48" w:after="48"/>
            <w:rPr>
              <w:sz w:val="24"/>
              <w:szCs w:val="24"/>
            </w:rPr>
          </w:pPr>
          <w:r w:rsidRPr="00515781">
            <w:rPr>
              <w:b w:val="0"/>
              <w:bCs w:val="0"/>
              <w:sz w:val="24"/>
              <w:szCs w:val="24"/>
            </w:rPr>
            <w:fldChar w:fldCharType="begin"/>
          </w:r>
          <w:r w:rsidRPr="00515781">
            <w:rPr>
              <w:sz w:val="24"/>
              <w:szCs w:val="24"/>
            </w:rPr>
            <w:instrText xml:space="preserve"> REF Dokument \h  \* MERGEFORMAT </w:instrText>
          </w:r>
          <w:r w:rsidRPr="00515781">
            <w:rPr>
              <w:b w:val="0"/>
              <w:bCs w:val="0"/>
              <w:sz w:val="24"/>
              <w:szCs w:val="24"/>
            </w:rPr>
          </w:r>
          <w:r w:rsidRPr="00515781">
            <w:rPr>
              <w:b w:val="0"/>
              <w:bCs w:val="0"/>
              <w:sz w:val="24"/>
              <w:szCs w:val="24"/>
            </w:rPr>
            <w:fldChar w:fldCharType="separate"/>
          </w:r>
          <w:r w:rsidRPr="00E228FD">
            <w:rPr>
              <w:sz w:val="24"/>
              <w:szCs w:val="24"/>
            </w:rPr>
            <w:t xml:space="preserve">Update </w:t>
          </w:r>
          <w:proofErr w:type="spellStart"/>
          <w:r w:rsidRPr="00E228FD">
            <w:rPr>
              <w:sz w:val="24"/>
              <w:szCs w:val="24"/>
            </w:rPr>
            <w:t>info</w:t>
          </w:r>
          <w:proofErr w:type="spellEnd"/>
          <w:r w:rsidRPr="00E228FD">
            <w:rPr>
              <w:sz w:val="24"/>
              <w:szCs w:val="24"/>
            </w:rPr>
            <w:t xml:space="preserve"> AQUA DESIGNER Version 9.</w:t>
          </w:r>
          <w:r w:rsidRPr="00515781"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>0</w:t>
          </w:r>
        </w:p>
      </w:tc>
      <w:tc>
        <w:tcPr>
          <w:tcW w:w="1020" w:type="dxa"/>
          <w:tcBorders>
            <w:bottom w:val="single" w:sz="4" w:space="0" w:color="999999"/>
            <w:right w:val="nil"/>
          </w:tcBorders>
          <w:vAlign w:val="center"/>
        </w:tcPr>
        <w:p w14:paraId="607A2E46" w14:textId="77777777" w:rsidR="00580325" w:rsidRPr="000E4C5C" w:rsidRDefault="00580325" w:rsidP="00C149E7">
          <w:pPr>
            <w:pStyle w:val="Standard10"/>
            <w:spacing w:before="0" w:after="0" w:line="240" w:lineRule="auto"/>
            <w:jc w:val="right"/>
            <w:rPr>
              <w:sz w:val="18"/>
              <w:szCs w:val="18"/>
            </w:rPr>
          </w:pPr>
          <w:r w:rsidRPr="00A11192">
            <w:rPr>
              <w:sz w:val="18"/>
              <w:szCs w:val="18"/>
              <w:lang w:val="en-US"/>
            </w:rPr>
            <w:t>page</w:t>
          </w:r>
          <w:r>
            <w:rPr>
              <w:sz w:val="18"/>
              <w:szCs w:val="18"/>
            </w:rPr>
            <w:t>:</w:t>
          </w:r>
        </w:p>
      </w:tc>
      <w:tc>
        <w:tcPr>
          <w:tcW w:w="1247" w:type="dxa"/>
          <w:tcBorders>
            <w:left w:val="nil"/>
            <w:bottom w:val="single" w:sz="4" w:space="0" w:color="999999"/>
          </w:tcBorders>
          <w:vAlign w:val="center"/>
        </w:tcPr>
        <w:p w14:paraId="4A4E0BFF" w14:textId="77777777" w:rsidR="00580325" w:rsidRPr="00C107B3" w:rsidRDefault="00580325" w:rsidP="00A11192">
          <w:pPr>
            <w:pStyle w:val="Standard10"/>
            <w:spacing w:before="0" w:after="0" w:line="240" w:lineRule="auto"/>
            <w:jc w:val="both"/>
            <w:rPr>
              <w:sz w:val="18"/>
              <w:szCs w:val="18"/>
            </w:rPr>
          </w:pPr>
          <w:r w:rsidRPr="00C107B3">
            <w:rPr>
              <w:b/>
              <w:sz w:val="18"/>
              <w:szCs w:val="18"/>
            </w:rPr>
            <w:fldChar w:fldCharType="begin"/>
          </w:r>
          <w:r w:rsidRPr="00C107B3">
            <w:rPr>
              <w:b/>
              <w:sz w:val="18"/>
              <w:szCs w:val="18"/>
            </w:rPr>
            <w:instrText xml:space="preserve"> PAGE </w:instrText>
          </w:r>
          <w:r w:rsidRPr="00C107B3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2</w:t>
          </w:r>
          <w:r w:rsidRPr="00C107B3">
            <w:rPr>
              <w:b/>
              <w:sz w:val="18"/>
              <w:szCs w:val="18"/>
            </w:rPr>
            <w:fldChar w:fldCharType="end"/>
          </w:r>
          <w:r w:rsidRPr="00C107B3">
            <w:rPr>
              <w:sz w:val="18"/>
              <w:szCs w:val="18"/>
            </w:rPr>
            <w:t xml:space="preserve"> </w:t>
          </w:r>
          <w:r w:rsidRPr="00A11192">
            <w:rPr>
              <w:sz w:val="18"/>
              <w:szCs w:val="18"/>
              <w:lang w:val="en-US"/>
            </w:rPr>
            <w:t>from</w:t>
          </w:r>
          <w:r w:rsidRPr="00C107B3">
            <w:rPr>
              <w:sz w:val="18"/>
              <w:szCs w:val="18"/>
            </w:rPr>
            <w:t xml:space="preserve"> </w:t>
          </w:r>
          <w:r w:rsidRPr="00C107B3">
            <w:rPr>
              <w:sz w:val="18"/>
              <w:szCs w:val="18"/>
            </w:rPr>
            <w:fldChar w:fldCharType="begin"/>
          </w:r>
          <w:r w:rsidRPr="00C107B3">
            <w:rPr>
              <w:sz w:val="18"/>
              <w:szCs w:val="18"/>
            </w:rPr>
            <w:instrText xml:space="preserve"> numPAGES </w:instrText>
          </w:r>
          <w:r w:rsidRPr="00C107B3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15</w:t>
          </w:r>
          <w:r w:rsidRPr="00C107B3">
            <w:rPr>
              <w:sz w:val="18"/>
              <w:szCs w:val="18"/>
            </w:rPr>
            <w:fldChar w:fldCharType="end"/>
          </w:r>
        </w:p>
      </w:tc>
    </w:tr>
    <w:tr w:rsidR="00580325" w14:paraId="0CB2A15D" w14:textId="77777777" w:rsidTr="00C149E7">
      <w:trPr>
        <w:trHeight w:val="397"/>
        <w:jc w:val="center"/>
      </w:trPr>
      <w:tc>
        <w:tcPr>
          <w:tcW w:w="2268" w:type="dxa"/>
          <w:vMerge/>
          <w:vAlign w:val="center"/>
        </w:tcPr>
        <w:p w14:paraId="39B6E0E9" w14:textId="77777777" w:rsidR="00580325" w:rsidRDefault="00580325" w:rsidP="00C149E7">
          <w:pPr>
            <w:spacing w:before="0" w:after="0" w:line="240" w:lineRule="auto"/>
            <w:jc w:val="center"/>
          </w:pPr>
        </w:p>
      </w:tc>
      <w:tc>
        <w:tcPr>
          <w:tcW w:w="5102" w:type="dxa"/>
          <w:vAlign w:val="center"/>
        </w:tcPr>
        <w:p w14:paraId="37DF1280" w14:textId="69CF8873" w:rsidR="00580325" w:rsidRPr="00B33472" w:rsidRDefault="00580325" w:rsidP="00C149E7">
          <w:pPr>
            <w:pStyle w:val="Standard10"/>
            <w:spacing w:before="0" w:after="0" w:line="240" w:lineRule="auto"/>
            <w:jc w:val="center"/>
            <w:rPr>
              <w:b/>
              <w:sz w:val="24"/>
              <w:szCs w:val="24"/>
            </w:rPr>
          </w:pPr>
          <w:r w:rsidRPr="00D83B1F">
            <w:rPr>
              <w:sz w:val="24"/>
              <w:szCs w:val="24"/>
            </w:rPr>
            <w:fldChar w:fldCharType="begin"/>
          </w:r>
          <w:r w:rsidRPr="00D83B1F">
            <w:rPr>
              <w:rStyle w:val="postbody"/>
              <w:sz w:val="24"/>
              <w:szCs w:val="24"/>
            </w:rPr>
            <w:instrText>STYLEREF "Überschrift 1" \n</w:instrText>
          </w:r>
          <w:r w:rsidRPr="00D83B1F">
            <w:rPr>
              <w:sz w:val="24"/>
              <w:szCs w:val="24"/>
            </w:rPr>
            <w:fldChar w:fldCharType="separate"/>
          </w:r>
          <w:r w:rsidR="004A6D05">
            <w:rPr>
              <w:rStyle w:val="postbody"/>
              <w:noProof/>
              <w:sz w:val="24"/>
              <w:szCs w:val="24"/>
            </w:rPr>
            <w:t>5</w:t>
          </w:r>
          <w:r w:rsidRPr="00D83B1F">
            <w:rPr>
              <w:sz w:val="24"/>
              <w:szCs w:val="24"/>
            </w:rPr>
            <w:fldChar w:fldCharType="end"/>
          </w:r>
          <w:r w:rsidRPr="00D83B1F">
            <w:rPr>
              <w:sz w:val="24"/>
              <w:szCs w:val="24"/>
            </w:rPr>
            <w:t xml:space="preserve"> </w:t>
          </w:r>
          <w:r w:rsidRPr="00D83B1F">
            <w:rPr>
              <w:sz w:val="24"/>
              <w:szCs w:val="24"/>
            </w:rPr>
            <w:fldChar w:fldCharType="begin"/>
          </w:r>
          <w:r w:rsidRPr="00D83B1F">
            <w:rPr>
              <w:sz w:val="24"/>
              <w:szCs w:val="24"/>
            </w:rPr>
            <w:instrText>STYLEREF"Überschrift 1"</w:instrText>
          </w:r>
          <w:r w:rsidRPr="00D83B1F">
            <w:rPr>
              <w:sz w:val="24"/>
              <w:szCs w:val="24"/>
            </w:rPr>
            <w:fldChar w:fldCharType="separate"/>
          </w:r>
          <w:r w:rsidR="004A6D05">
            <w:rPr>
              <w:noProof/>
              <w:sz w:val="24"/>
              <w:szCs w:val="24"/>
            </w:rPr>
            <w:t>Examples</w:t>
          </w:r>
          <w:r w:rsidRPr="00D83B1F">
            <w:rPr>
              <w:sz w:val="24"/>
              <w:szCs w:val="24"/>
            </w:rPr>
            <w:fldChar w:fldCharType="end"/>
          </w:r>
        </w:p>
      </w:tc>
      <w:tc>
        <w:tcPr>
          <w:tcW w:w="1020" w:type="dxa"/>
          <w:tcBorders>
            <w:right w:val="nil"/>
          </w:tcBorders>
          <w:vAlign w:val="center"/>
        </w:tcPr>
        <w:p w14:paraId="03D599C3" w14:textId="77777777" w:rsidR="00580325" w:rsidRPr="000E4C5C" w:rsidRDefault="00580325" w:rsidP="00C149E7">
          <w:pPr>
            <w:pStyle w:val="Standard10"/>
            <w:spacing w:before="0"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</w:t>
          </w:r>
        </w:p>
      </w:tc>
      <w:tc>
        <w:tcPr>
          <w:tcW w:w="1247" w:type="dxa"/>
          <w:tcBorders>
            <w:left w:val="nil"/>
          </w:tcBorders>
          <w:vAlign w:val="center"/>
        </w:tcPr>
        <w:p w14:paraId="3478787A" w14:textId="6D785B63" w:rsidR="00580325" w:rsidRPr="00C107B3" w:rsidRDefault="00580325" w:rsidP="00C149E7">
          <w:pPr>
            <w:pStyle w:val="Standard10"/>
            <w:spacing w:before="0" w:after="0" w:line="240" w:lineRule="auto"/>
            <w:rPr>
              <w:b/>
              <w:sz w:val="18"/>
              <w:szCs w:val="18"/>
            </w:rPr>
          </w:pPr>
          <w:r>
            <w:fldChar w:fldCharType="begin"/>
          </w:r>
          <w:r>
            <w:instrText xml:space="preserve"> REF Version \h  \* MERGEFORMAT </w:instrText>
          </w:r>
          <w:r>
            <w:fldChar w:fldCharType="separate"/>
          </w:r>
          <w:r w:rsidRPr="00E228FD">
            <w:rPr>
              <w:sz w:val="18"/>
              <w:szCs w:val="18"/>
            </w:rPr>
            <w:t>02</w:t>
          </w:r>
          <w:r>
            <w:fldChar w:fldCharType="end"/>
          </w:r>
        </w:p>
      </w:tc>
    </w:tr>
  </w:tbl>
  <w:p w14:paraId="3BE51360" w14:textId="77777777" w:rsidR="00580325" w:rsidRDefault="00580325" w:rsidP="00885BE4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E6EE" w14:textId="77777777" w:rsidR="00580325" w:rsidRDefault="00580325" w:rsidP="00240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9CF"/>
    <w:multiLevelType w:val="hybridMultilevel"/>
    <w:tmpl w:val="A2D2E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12B"/>
    <w:multiLevelType w:val="hybridMultilevel"/>
    <w:tmpl w:val="2B724146"/>
    <w:lvl w:ilvl="0" w:tplc="9A2295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F8296C"/>
    <w:multiLevelType w:val="hybridMultilevel"/>
    <w:tmpl w:val="8A4858BA"/>
    <w:lvl w:ilvl="0" w:tplc="4BE27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E4E"/>
    <w:multiLevelType w:val="multilevel"/>
    <w:tmpl w:val="E3C21C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58D6488"/>
    <w:multiLevelType w:val="hybridMultilevel"/>
    <w:tmpl w:val="6002C7D4"/>
    <w:lvl w:ilvl="0" w:tplc="9A22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3F27"/>
    <w:multiLevelType w:val="hybridMultilevel"/>
    <w:tmpl w:val="F82C4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6309"/>
    <w:multiLevelType w:val="hybridMultilevel"/>
    <w:tmpl w:val="55E824FE"/>
    <w:lvl w:ilvl="0" w:tplc="4BE27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558C"/>
    <w:multiLevelType w:val="hybridMultilevel"/>
    <w:tmpl w:val="D092E9DC"/>
    <w:lvl w:ilvl="0" w:tplc="3DBA75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2"/>
        <w:szCs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6358C"/>
    <w:multiLevelType w:val="hybridMultilevel"/>
    <w:tmpl w:val="FA6C9548"/>
    <w:lvl w:ilvl="0" w:tplc="968862B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2"/>
        <w:szCs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24602"/>
    <w:multiLevelType w:val="multilevel"/>
    <w:tmpl w:val="23A6E3CC"/>
    <w:styleLink w:val="FormatvorlageAufgezhlt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35D1"/>
    <w:multiLevelType w:val="hybridMultilevel"/>
    <w:tmpl w:val="DBDC2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B1801"/>
    <w:multiLevelType w:val="hybridMultilevel"/>
    <w:tmpl w:val="14A21376"/>
    <w:lvl w:ilvl="0" w:tplc="61988D64">
      <w:start w:val="1"/>
      <w:numFmt w:val="bullet"/>
      <w:lvlText w:val="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C366E"/>
    <w:multiLevelType w:val="hybridMultilevel"/>
    <w:tmpl w:val="9056BEBA"/>
    <w:lvl w:ilvl="0" w:tplc="819CC55C">
      <w:start w:val="1"/>
      <w:numFmt w:val="bullet"/>
      <w:pStyle w:val="Aufz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EF0"/>
    <w:rsid w:val="00001EA8"/>
    <w:rsid w:val="00002FF1"/>
    <w:rsid w:val="00011C0C"/>
    <w:rsid w:val="000138B8"/>
    <w:rsid w:val="00014102"/>
    <w:rsid w:val="00015E72"/>
    <w:rsid w:val="00016AA9"/>
    <w:rsid w:val="0001737C"/>
    <w:rsid w:val="00020167"/>
    <w:rsid w:val="000231F9"/>
    <w:rsid w:val="00023ADC"/>
    <w:rsid w:val="00024528"/>
    <w:rsid w:val="0002595A"/>
    <w:rsid w:val="00025990"/>
    <w:rsid w:val="00025F92"/>
    <w:rsid w:val="00030E0A"/>
    <w:rsid w:val="00031FFD"/>
    <w:rsid w:val="000344B2"/>
    <w:rsid w:val="000405FC"/>
    <w:rsid w:val="00043D3C"/>
    <w:rsid w:val="00044A92"/>
    <w:rsid w:val="0004680F"/>
    <w:rsid w:val="00052716"/>
    <w:rsid w:val="00057BC6"/>
    <w:rsid w:val="00062487"/>
    <w:rsid w:val="000633AC"/>
    <w:rsid w:val="00064662"/>
    <w:rsid w:val="000648AD"/>
    <w:rsid w:val="00067504"/>
    <w:rsid w:val="00071E2E"/>
    <w:rsid w:val="00074249"/>
    <w:rsid w:val="00074348"/>
    <w:rsid w:val="000743EF"/>
    <w:rsid w:val="0007587C"/>
    <w:rsid w:val="000771CD"/>
    <w:rsid w:val="00081975"/>
    <w:rsid w:val="00083318"/>
    <w:rsid w:val="00083962"/>
    <w:rsid w:val="00085FC8"/>
    <w:rsid w:val="00086B18"/>
    <w:rsid w:val="0009047A"/>
    <w:rsid w:val="00091404"/>
    <w:rsid w:val="000927D5"/>
    <w:rsid w:val="00092A5A"/>
    <w:rsid w:val="00094914"/>
    <w:rsid w:val="00096957"/>
    <w:rsid w:val="000A084F"/>
    <w:rsid w:val="000A0BF3"/>
    <w:rsid w:val="000A1A1B"/>
    <w:rsid w:val="000A7C0D"/>
    <w:rsid w:val="000B1EB9"/>
    <w:rsid w:val="000C043C"/>
    <w:rsid w:val="000C2701"/>
    <w:rsid w:val="000C57CF"/>
    <w:rsid w:val="000C7CE8"/>
    <w:rsid w:val="000D0342"/>
    <w:rsid w:val="000D3604"/>
    <w:rsid w:val="000E0A91"/>
    <w:rsid w:val="000E2509"/>
    <w:rsid w:val="000F012A"/>
    <w:rsid w:val="000F1618"/>
    <w:rsid w:val="000F5C0C"/>
    <w:rsid w:val="00102952"/>
    <w:rsid w:val="0011097F"/>
    <w:rsid w:val="0011157A"/>
    <w:rsid w:val="00111F7D"/>
    <w:rsid w:val="0011632B"/>
    <w:rsid w:val="001211EC"/>
    <w:rsid w:val="00121AA5"/>
    <w:rsid w:val="00122EE1"/>
    <w:rsid w:val="001247B6"/>
    <w:rsid w:val="00125402"/>
    <w:rsid w:val="00137458"/>
    <w:rsid w:val="00140FD3"/>
    <w:rsid w:val="00142E87"/>
    <w:rsid w:val="00143159"/>
    <w:rsid w:val="00143196"/>
    <w:rsid w:val="00144B07"/>
    <w:rsid w:val="0014713A"/>
    <w:rsid w:val="00147CDF"/>
    <w:rsid w:val="00154368"/>
    <w:rsid w:val="00156775"/>
    <w:rsid w:val="0016096F"/>
    <w:rsid w:val="001641C1"/>
    <w:rsid w:val="0016754B"/>
    <w:rsid w:val="00170E55"/>
    <w:rsid w:val="001740B4"/>
    <w:rsid w:val="00175BEC"/>
    <w:rsid w:val="001775F0"/>
    <w:rsid w:val="00180392"/>
    <w:rsid w:val="00183F65"/>
    <w:rsid w:val="00186194"/>
    <w:rsid w:val="0018723D"/>
    <w:rsid w:val="00187910"/>
    <w:rsid w:val="00187EC5"/>
    <w:rsid w:val="001A0398"/>
    <w:rsid w:val="001A5BF7"/>
    <w:rsid w:val="001A7254"/>
    <w:rsid w:val="001A7D59"/>
    <w:rsid w:val="001B1F17"/>
    <w:rsid w:val="001B21E7"/>
    <w:rsid w:val="001B5183"/>
    <w:rsid w:val="001B6253"/>
    <w:rsid w:val="001C0BFE"/>
    <w:rsid w:val="001C22C9"/>
    <w:rsid w:val="001C2ABC"/>
    <w:rsid w:val="001C330A"/>
    <w:rsid w:val="001C7249"/>
    <w:rsid w:val="001C7AB8"/>
    <w:rsid w:val="001D2170"/>
    <w:rsid w:val="001D30C7"/>
    <w:rsid w:val="001D4907"/>
    <w:rsid w:val="001E0253"/>
    <w:rsid w:val="001E2E72"/>
    <w:rsid w:val="001E43FF"/>
    <w:rsid w:val="001F0774"/>
    <w:rsid w:val="001F0941"/>
    <w:rsid w:val="001F3EB3"/>
    <w:rsid w:val="001F4468"/>
    <w:rsid w:val="001F504F"/>
    <w:rsid w:val="001F607F"/>
    <w:rsid w:val="00200455"/>
    <w:rsid w:val="00210CAB"/>
    <w:rsid w:val="00217CBD"/>
    <w:rsid w:val="00223BE0"/>
    <w:rsid w:val="00227CE3"/>
    <w:rsid w:val="00232D13"/>
    <w:rsid w:val="002335D4"/>
    <w:rsid w:val="002369F7"/>
    <w:rsid w:val="00237436"/>
    <w:rsid w:val="002403BC"/>
    <w:rsid w:val="002403BD"/>
    <w:rsid w:val="002425E0"/>
    <w:rsid w:val="00251A0E"/>
    <w:rsid w:val="00253497"/>
    <w:rsid w:val="00254566"/>
    <w:rsid w:val="002645DB"/>
    <w:rsid w:val="00265E51"/>
    <w:rsid w:val="00267BB8"/>
    <w:rsid w:val="00272658"/>
    <w:rsid w:val="002726B3"/>
    <w:rsid w:val="002734D1"/>
    <w:rsid w:val="00273D7E"/>
    <w:rsid w:val="00274860"/>
    <w:rsid w:val="00274879"/>
    <w:rsid w:val="00275FF7"/>
    <w:rsid w:val="0027619E"/>
    <w:rsid w:val="002820CD"/>
    <w:rsid w:val="00286404"/>
    <w:rsid w:val="002878A1"/>
    <w:rsid w:val="002907C1"/>
    <w:rsid w:val="00292B8D"/>
    <w:rsid w:val="002960B0"/>
    <w:rsid w:val="00296306"/>
    <w:rsid w:val="0029667A"/>
    <w:rsid w:val="002967E2"/>
    <w:rsid w:val="00296931"/>
    <w:rsid w:val="002974DE"/>
    <w:rsid w:val="002A08D3"/>
    <w:rsid w:val="002A0DE6"/>
    <w:rsid w:val="002A14DC"/>
    <w:rsid w:val="002A3365"/>
    <w:rsid w:val="002A4514"/>
    <w:rsid w:val="002A5787"/>
    <w:rsid w:val="002A5C18"/>
    <w:rsid w:val="002B3F82"/>
    <w:rsid w:val="002B54A7"/>
    <w:rsid w:val="002D0613"/>
    <w:rsid w:val="002D2253"/>
    <w:rsid w:val="002D35E4"/>
    <w:rsid w:val="002D3934"/>
    <w:rsid w:val="002D462D"/>
    <w:rsid w:val="002D4753"/>
    <w:rsid w:val="002D4972"/>
    <w:rsid w:val="002D5BA0"/>
    <w:rsid w:val="002D6270"/>
    <w:rsid w:val="002D6F71"/>
    <w:rsid w:val="002E1FA1"/>
    <w:rsid w:val="002E4C18"/>
    <w:rsid w:val="002E4EF6"/>
    <w:rsid w:val="002F0DFF"/>
    <w:rsid w:val="002F6030"/>
    <w:rsid w:val="002F6C95"/>
    <w:rsid w:val="00300C2A"/>
    <w:rsid w:val="003029CF"/>
    <w:rsid w:val="00304533"/>
    <w:rsid w:val="00304CC4"/>
    <w:rsid w:val="003141C7"/>
    <w:rsid w:val="003165C9"/>
    <w:rsid w:val="00316881"/>
    <w:rsid w:val="00316A60"/>
    <w:rsid w:val="00320F9A"/>
    <w:rsid w:val="00321071"/>
    <w:rsid w:val="003217B2"/>
    <w:rsid w:val="003223C2"/>
    <w:rsid w:val="0032460D"/>
    <w:rsid w:val="00324795"/>
    <w:rsid w:val="0032596E"/>
    <w:rsid w:val="00333D37"/>
    <w:rsid w:val="0033439C"/>
    <w:rsid w:val="00340B56"/>
    <w:rsid w:val="00340F18"/>
    <w:rsid w:val="00347B24"/>
    <w:rsid w:val="00351524"/>
    <w:rsid w:val="00351B14"/>
    <w:rsid w:val="00355163"/>
    <w:rsid w:val="0035617F"/>
    <w:rsid w:val="00356DC0"/>
    <w:rsid w:val="003603EB"/>
    <w:rsid w:val="00361329"/>
    <w:rsid w:val="00362AA2"/>
    <w:rsid w:val="00366BAA"/>
    <w:rsid w:val="00367A89"/>
    <w:rsid w:val="00376B0C"/>
    <w:rsid w:val="00380311"/>
    <w:rsid w:val="00382488"/>
    <w:rsid w:val="00384C89"/>
    <w:rsid w:val="00392373"/>
    <w:rsid w:val="00397FAF"/>
    <w:rsid w:val="003A1FAA"/>
    <w:rsid w:val="003A2BDA"/>
    <w:rsid w:val="003A2F99"/>
    <w:rsid w:val="003A31F8"/>
    <w:rsid w:val="003A44DD"/>
    <w:rsid w:val="003A5132"/>
    <w:rsid w:val="003A5A2E"/>
    <w:rsid w:val="003A5D72"/>
    <w:rsid w:val="003A6975"/>
    <w:rsid w:val="003A742D"/>
    <w:rsid w:val="003B0B75"/>
    <w:rsid w:val="003C079D"/>
    <w:rsid w:val="003C33B5"/>
    <w:rsid w:val="003C42AA"/>
    <w:rsid w:val="003C53C8"/>
    <w:rsid w:val="003D1244"/>
    <w:rsid w:val="003D2483"/>
    <w:rsid w:val="003D4C0F"/>
    <w:rsid w:val="003D4D7E"/>
    <w:rsid w:val="003D64CA"/>
    <w:rsid w:val="003D7FF5"/>
    <w:rsid w:val="003E03D4"/>
    <w:rsid w:val="003E6291"/>
    <w:rsid w:val="003E69A0"/>
    <w:rsid w:val="003F2A6B"/>
    <w:rsid w:val="003F3660"/>
    <w:rsid w:val="003F5C83"/>
    <w:rsid w:val="003F7C00"/>
    <w:rsid w:val="0040170E"/>
    <w:rsid w:val="00403C8F"/>
    <w:rsid w:val="004072B6"/>
    <w:rsid w:val="00410800"/>
    <w:rsid w:val="00410D38"/>
    <w:rsid w:val="00411746"/>
    <w:rsid w:val="00420022"/>
    <w:rsid w:val="0042188B"/>
    <w:rsid w:val="00423602"/>
    <w:rsid w:val="0042612A"/>
    <w:rsid w:val="0042702C"/>
    <w:rsid w:val="00430F21"/>
    <w:rsid w:val="004341AA"/>
    <w:rsid w:val="00435E34"/>
    <w:rsid w:val="004427BD"/>
    <w:rsid w:val="00444DFD"/>
    <w:rsid w:val="00451675"/>
    <w:rsid w:val="00451A35"/>
    <w:rsid w:val="00453049"/>
    <w:rsid w:val="00455B4D"/>
    <w:rsid w:val="00455BF7"/>
    <w:rsid w:val="00457336"/>
    <w:rsid w:val="004607B1"/>
    <w:rsid w:val="00462086"/>
    <w:rsid w:val="004649DD"/>
    <w:rsid w:val="00464ACE"/>
    <w:rsid w:val="00465953"/>
    <w:rsid w:val="00473F0F"/>
    <w:rsid w:val="0047496F"/>
    <w:rsid w:val="004866A3"/>
    <w:rsid w:val="00492758"/>
    <w:rsid w:val="004938BF"/>
    <w:rsid w:val="004947E7"/>
    <w:rsid w:val="0049598E"/>
    <w:rsid w:val="00497FEA"/>
    <w:rsid w:val="004A2B3F"/>
    <w:rsid w:val="004A5E03"/>
    <w:rsid w:val="004A6D05"/>
    <w:rsid w:val="004B07E9"/>
    <w:rsid w:val="004B3D17"/>
    <w:rsid w:val="004B5D14"/>
    <w:rsid w:val="004C101E"/>
    <w:rsid w:val="004C20C0"/>
    <w:rsid w:val="004C2B29"/>
    <w:rsid w:val="004D1C4C"/>
    <w:rsid w:val="004E0200"/>
    <w:rsid w:val="004E04E3"/>
    <w:rsid w:val="004E5590"/>
    <w:rsid w:val="004E72D5"/>
    <w:rsid w:val="004F023B"/>
    <w:rsid w:val="004F3CBF"/>
    <w:rsid w:val="004F3E99"/>
    <w:rsid w:val="004F66AA"/>
    <w:rsid w:val="00500ECA"/>
    <w:rsid w:val="0050285E"/>
    <w:rsid w:val="005149AB"/>
    <w:rsid w:val="00514E10"/>
    <w:rsid w:val="00515781"/>
    <w:rsid w:val="00516857"/>
    <w:rsid w:val="0051724B"/>
    <w:rsid w:val="005173CE"/>
    <w:rsid w:val="0051746B"/>
    <w:rsid w:val="00525803"/>
    <w:rsid w:val="00526B01"/>
    <w:rsid w:val="005308EB"/>
    <w:rsid w:val="005322F1"/>
    <w:rsid w:val="00535574"/>
    <w:rsid w:val="00537934"/>
    <w:rsid w:val="00543433"/>
    <w:rsid w:val="00551DA4"/>
    <w:rsid w:val="00552054"/>
    <w:rsid w:val="0055383A"/>
    <w:rsid w:val="0055617C"/>
    <w:rsid w:val="005631A7"/>
    <w:rsid w:val="00571187"/>
    <w:rsid w:val="0057330F"/>
    <w:rsid w:val="00580325"/>
    <w:rsid w:val="00583064"/>
    <w:rsid w:val="00584BBB"/>
    <w:rsid w:val="005927A1"/>
    <w:rsid w:val="00592B76"/>
    <w:rsid w:val="005933D5"/>
    <w:rsid w:val="00593DFF"/>
    <w:rsid w:val="00594143"/>
    <w:rsid w:val="00596220"/>
    <w:rsid w:val="005A0596"/>
    <w:rsid w:val="005A081B"/>
    <w:rsid w:val="005A2633"/>
    <w:rsid w:val="005A404D"/>
    <w:rsid w:val="005A6C0C"/>
    <w:rsid w:val="005B2E0C"/>
    <w:rsid w:val="005C07CB"/>
    <w:rsid w:val="005C1BB7"/>
    <w:rsid w:val="005C3191"/>
    <w:rsid w:val="005C32D2"/>
    <w:rsid w:val="005C634B"/>
    <w:rsid w:val="005D169E"/>
    <w:rsid w:val="005D2DD8"/>
    <w:rsid w:val="005D3B00"/>
    <w:rsid w:val="005E557C"/>
    <w:rsid w:val="005E76B8"/>
    <w:rsid w:val="005F1796"/>
    <w:rsid w:val="005F1DF9"/>
    <w:rsid w:val="005F2B44"/>
    <w:rsid w:val="005F7206"/>
    <w:rsid w:val="005F7962"/>
    <w:rsid w:val="00603E27"/>
    <w:rsid w:val="00604260"/>
    <w:rsid w:val="0061215F"/>
    <w:rsid w:val="006129B5"/>
    <w:rsid w:val="00615B74"/>
    <w:rsid w:val="0061622C"/>
    <w:rsid w:val="00620B82"/>
    <w:rsid w:val="00622767"/>
    <w:rsid w:val="0062363B"/>
    <w:rsid w:val="006257DF"/>
    <w:rsid w:val="00634201"/>
    <w:rsid w:val="006344D7"/>
    <w:rsid w:val="00635858"/>
    <w:rsid w:val="0064114B"/>
    <w:rsid w:val="006415E7"/>
    <w:rsid w:val="00655286"/>
    <w:rsid w:val="006554E5"/>
    <w:rsid w:val="00672ECF"/>
    <w:rsid w:val="00674498"/>
    <w:rsid w:val="00675E9C"/>
    <w:rsid w:val="0068594E"/>
    <w:rsid w:val="00697D20"/>
    <w:rsid w:val="00697D3B"/>
    <w:rsid w:val="006A019C"/>
    <w:rsid w:val="006A0EF8"/>
    <w:rsid w:val="006A1FB5"/>
    <w:rsid w:val="006A2FA2"/>
    <w:rsid w:val="006A350F"/>
    <w:rsid w:val="006B34C1"/>
    <w:rsid w:val="006B3668"/>
    <w:rsid w:val="006B44E6"/>
    <w:rsid w:val="006B4664"/>
    <w:rsid w:val="006C3E92"/>
    <w:rsid w:val="006D16E2"/>
    <w:rsid w:val="006D179B"/>
    <w:rsid w:val="006D7F2B"/>
    <w:rsid w:val="006E01F2"/>
    <w:rsid w:val="006E4F51"/>
    <w:rsid w:val="006E6BC0"/>
    <w:rsid w:val="006E75B5"/>
    <w:rsid w:val="006E7D55"/>
    <w:rsid w:val="006F0971"/>
    <w:rsid w:val="006F2A73"/>
    <w:rsid w:val="006F5337"/>
    <w:rsid w:val="006F6109"/>
    <w:rsid w:val="0070073A"/>
    <w:rsid w:val="007012DF"/>
    <w:rsid w:val="0070389F"/>
    <w:rsid w:val="007057C5"/>
    <w:rsid w:val="007120EA"/>
    <w:rsid w:val="00712295"/>
    <w:rsid w:val="00713412"/>
    <w:rsid w:val="007155C8"/>
    <w:rsid w:val="00720824"/>
    <w:rsid w:val="0073081E"/>
    <w:rsid w:val="00730BA6"/>
    <w:rsid w:val="0073231E"/>
    <w:rsid w:val="00732F18"/>
    <w:rsid w:val="00735D86"/>
    <w:rsid w:val="00736070"/>
    <w:rsid w:val="00741D31"/>
    <w:rsid w:val="007515CB"/>
    <w:rsid w:val="00751944"/>
    <w:rsid w:val="00755BE5"/>
    <w:rsid w:val="0076059A"/>
    <w:rsid w:val="00764C8C"/>
    <w:rsid w:val="00767DA3"/>
    <w:rsid w:val="0077210D"/>
    <w:rsid w:val="00774ACD"/>
    <w:rsid w:val="007764D0"/>
    <w:rsid w:val="0077724D"/>
    <w:rsid w:val="00783613"/>
    <w:rsid w:val="00786E6F"/>
    <w:rsid w:val="00790F47"/>
    <w:rsid w:val="0079330F"/>
    <w:rsid w:val="00794C21"/>
    <w:rsid w:val="00796636"/>
    <w:rsid w:val="00797630"/>
    <w:rsid w:val="007A032D"/>
    <w:rsid w:val="007A3593"/>
    <w:rsid w:val="007B0B7C"/>
    <w:rsid w:val="007B3419"/>
    <w:rsid w:val="007B6AB2"/>
    <w:rsid w:val="007B7EC0"/>
    <w:rsid w:val="007C2DB8"/>
    <w:rsid w:val="007C517A"/>
    <w:rsid w:val="007C5CED"/>
    <w:rsid w:val="007D30D9"/>
    <w:rsid w:val="007D3A19"/>
    <w:rsid w:val="007D3EF0"/>
    <w:rsid w:val="007D798B"/>
    <w:rsid w:val="007D7BAE"/>
    <w:rsid w:val="007E6EE9"/>
    <w:rsid w:val="007F0807"/>
    <w:rsid w:val="007F686D"/>
    <w:rsid w:val="00800E91"/>
    <w:rsid w:val="008017B2"/>
    <w:rsid w:val="00803C2A"/>
    <w:rsid w:val="0080435A"/>
    <w:rsid w:val="00812396"/>
    <w:rsid w:val="00812D85"/>
    <w:rsid w:val="00823568"/>
    <w:rsid w:val="00823D18"/>
    <w:rsid w:val="00825184"/>
    <w:rsid w:val="00830B68"/>
    <w:rsid w:val="00836A7A"/>
    <w:rsid w:val="00837E66"/>
    <w:rsid w:val="00841A6F"/>
    <w:rsid w:val="00841FD4"/>
    <w:rsid w:val="0084545D"/>
    <w:rsid w:val="00847186"/>
    <w:rsid w:val="00851F73"/>
    <w:rsid w:val="008531AA"/>
    <w:rsid w:val="00855B76"/>
    <w:rsid w:val="00860B6C"/>
    <w:rsid w:val="00870DC4"/>
    <w:rsid w:val="00872AEE"/>
    <w:rsid w:val="00873222"/>
    <w:rsid w:val="00873B7E"/>
    <w:rsid w:val="00883EDE"/>
    <w:rsid w:val="00885BE4"/>
    <w:rsid w:val="00885CFC"/>
    <w:rsid w:val="00887543"/>
    <w:rsid w:val="00887F3F"/>
    <w:rsid w:val="00891113"/>
    <w:rsid w:val="008927A2"/>
    <w:rsid w:val="008A069B"/>
    <w:rsid w:val="008A35F3"/>
    <w:rsid w:val="008A5D0B"/>
    <w:rsid w:val="008A6BEE"/>
    <w:rsid w:val="008B15C7"/>
    <w:rsid w:val="008C0392"/>
    <w:rsid w:val="008C0881"/>
    <w:rsid w:val="008C31D4"/>
    <w:rsid w:val="008D31C4"/>
    <w:rsid w:val="008D3324"/>
    <w:rsid w:val="008D42AB"/>
    <w:rsid w:val="008D4827"/>
    <w:rsid w:val="008D4AC3"/>
    <w:rsid w:val="008D6ECF"/>
    <w:rsid w:val="008D7937"/>
    <w:rsid w:val="008E06BB"/>
    <w:rsid w:val="008E2150"/>
    <w:rsid w:val="008E4DE6"/>
    <w:rsid w:val="008E5B21"/>
    <w:rsid w:val="008E5FC4"/>
    <w:rsid w:val="008E6623"/>
    <w:rsid w:val="008E743C"/>
    <w:rsid w:val="008F19D8"/>
    <w:rsid w:val="008F1D1A"/>
    <w:rsid w:val="008F39ED"/>
    <w:rsid w:val="008F3E6B"/>
    <w:rsid w:val="008F4591"/>
    <w:rsid w:val="008F7B04"/>
    <w:rsid w:val="009041B6"/>
    <w:rsid w:val="0090488A"/>
    <w:rsid w:val="0090785F"/>
    <w:rsid w:val="0091372B"/>
    <w:rsid w:val="00915412"/>
    <w:rsid w:val="00920722"/>
    <w:rsid w:val="0092247F"/>
    <w:rsid w:val="00922788"/>
    <w:rsid w:val="009267B9"/>
    <w:rsid w:val="0092709D"/>
    <w:rsid w:val="0092732D"/>
    <w:rsid w:val="00927902"/>
    <w:rsid w:val="00931CDA"/>
    <w:rsid w:val="00932304"/>
    <w:rsid w:val="009323F4"/>
    <w:rsid w:val="00932653"/>
    <w:rsid w:val="009332BC"/>
    <w:rsid w:val="00935315"/>
    <w:rsid w:val="009353E7"/>
    <w:rsid w:val="00936589"/>
    <w:rsid w:val="00936DC3"/>
    <w:rsid w:val="00942BF2"/>
    <w:rsid w:val="00947AD7"/>
    <w:rsid w:val="00947DF3"/>
    <w:rsid w:val="009510E2"/>
    <w:rsid w:val="00954B9E"/>
    <w:rsid w:val="00962468"/>
    <w:rsid w:val="009625A4"/>
    <w:rsid w:val="00963181"/>
    <w:rsid w:val="00965EF5"/>
    <w:rsid w:val="00966163"/>
    <w:rsid w:val="00966849"/>
    <w:rsid w:val="00970276"/>
    <w:rsid w:val="00970CA3"/>
    <w:rsid w:val="00971006"/>
    <w:rsid w:val="009732F2"/>
    <w:rsid w:val="00984E27"/>
    <w:rsid w:val="009856E7"/>
    <w:rsid w:val="00991F64"/>
    <w:rsid w:val="00993640"/>
    <w:rsid w:val="00994290"/>
    <w:rsid w:val="009947E8"/>
    <w:rsid w:val="00997FD3"/>
    <w:rsid w:val="009A10B2"/>
    <w:rsid w:val="009A1FBF"/>
    <w:rsid w:val="009A23F4"/>
    <w:rsid w:val="009A538E"/>
    <w:rsid w:val="009A564D"/>
    <w:rsid w:val="009A6254"/>
    <w:rsid w:val="009A794B"/>
    <w:rsid w:val="009B5CFD"/>
    <w:rsid w:val="009C4282"/>
    <w:rsid w:val="009D043B"/>
    <w:rsid w:val="009D1AD2"/>
    <w:rsid w:val="009D7AA1"/>
    <w:rsid w:val="009E664B"/>
    <w:rsid w:val="009E7959"/>
    <w:rsid w:val="009F2C8B"/>
    <w:rsid w:val="009F2CED"/>
    <w:rsid w:val="009F3E1C"/>
    <w:rsid w:val="009F48CE"/>
    <w:rsid w:val="00A01243"/>
    <w:rsid w:val="00A057BB"/>
    <w:rsid w:val="00A0762D"/>
    <w:rsid w:val="00A11192"/>
    <w:rsid w:val="00A13F06"/>
    <w:rsid w:val="00A210D9"/>
    <w:rsid w:val="00A24097"/>
    <w:rsid w:val="00A265DA"/>
    <w:rsid w:val="00A27A64"/>
    <w:rsid w:val="00A30491"/>
    <w:rsid w:val="00A312EF"/>
    <w:rsid w:val="00A319C1"/>
    <w:rsid w:val="00A31D56"/>
    <w:rsid w:val="00A3416A"/>
    <w:rsid w:val="00A3700B"/>
    <w:rsid w:val="00A377A4"/>
    <w:rsid w:val="00A44671"/>
    <w:rsid w:val="00A475EF"/>
    <w:rsid w:val="00A4788B"/>
    <w:rsid w:val="00A52339"/>
    <w:rsid w:val="00A56338"/>
    <w:rsid w:val="00A57C65"/>
    <w:rsid w:val="00A63855"/>
    <w:rsid w:val="00A64EE2"/>
    <w:rsid w:val="00A65D61"/>
    <w:rsid w:val="00A6671C"/>
    <w:rsid w:val="00A679BF"/>
    <w:rsid w:val="00A7258F"/>
    <w:rsid w:val="00A7369D"/>
    <w:rsid w:val="00A74222"/>
    <w:rsid w:val="00A743C7"/>
    <w:rsid w:val="00A74C54"/>
    <w:rsid w:val="00A77193"/>
    <w:rsid w:val="00A77987"/>
    <w:rsid w:val="00A77EE7"/>
    <w:rsid w:val="00A82E63"/>
    <w:rsid w:val="00A9050D"/>
    <w:rsid w:val="00A94891"/>
    <w:rsid w:val="00A94C92"/>
    <w:rsid w:val="00A97BCE"/>
    <w:rsid w:val="00AA01E8"/>
    <w:rsid w:val="00AA353A"/>
    <w:rsid w:val="00AB3453"/>
    <w:rsid w:val="00AB45F9"/>
    <w:rsid w:val="00AB6E0D"/>
    <w:rsid w:val="00AB7FC8"/>
    <w:rsid w:val="00AC04AF"/>
    <w:rsid w:val="00AC055D"/>
    <w:rsid w:val="00AC2247"/>
    <w:rsid w:val="00AC3209"/>
    <w:rsid w:val="00AC6873"/>
    <w:rsid w:val="00AC68D5"/>
    <w:rsid w:val="00AC768B"/>
    <w:rsid w:val="00AC7D82"/>
    <w:rsid w:val="00AD4A39"/>
    <w:rsid w:val="00AD5FAB"/>
    <w:rsid w:val="00AD73DD"/>
    <w:rsid w:val="00AE2AFF"/>
    <w:rsid w:val="00AE48B3"/>
    <w:rsid w:val="00AE6350"/>
    <w:rsid w:val="00AF0339"/>
    <w:rsid w:val="00AF3367"/>
    <w:rsid w:val="00B054E7"/>
    <w:rsid w:val="00B06FC7"/>
    <w:rsid w:val="00B107DE"/>
    <w:rsid w:val="00B10D11"/>
    <w:rsid w:val="00B12D9A"/>
    <w:rsid w:val="00B21B91"/>
    <w:rsid w:val="00B22A6A"/>
    <w:rsid w:val="00B24D16"/>
    <w:rsid w:val="00B27D4F"/>
    <w:rsid w:val="00B30A1E"/>
    <w:rsid w:val="00B31462"/>
    <w:rsid w:val="00B317B3"/>
    <w:rsid w:val="00B31B66"/>
    <w:rsid w:val="00B336E9"/>
    <w:rsid w:val="00B402CD"/>
    <w:rsid w:val="00B40335"/>
    <w:rsid w:val="00B422A7"/>
    <w:rsid w:val="00B42E55"/>
    <w:rsid w:val="00B43592"/>
    <w:rsid w:val="00B43F3B"/>
    <w:rsid w:val="00B5162F"/>
    <w:rsid w:val="00B52F0C"/>
    <w:rsid w:val="00B650CB"/>
    <w:rsid w:val="00B665FC"/>
    <w:rsid w:val="00B66A63"/>
    <w:rsid w:val="00B7098F"/>
    <w:rsid w:val="00B74BC7"/>
    <w:rsid w:val="00B77AA1"/>
    <w:rsid w:val="00B77E6A"/>
    <w:rsid w:val="00B8128E"/>
    <w:rsid w:val="00B86408"/>
    <w:rsid w:val="00B90798"/>
    <w:rsid w:val="00B909BC"/>
    <w:rsid w:val="00B91F45"/>
    <w:rsid w:val="00BA56D9"/>
    <w:rsid w:val="00BB38DF"/>
    <w:rsid w:val="00BB4165"/>
    <w:rsid w:val="00BC0666"/>
    <w:rsid w:val="00BD1C19"/>
    <w:rsid w:val="00BE1EE4"/>
    <w:rsid w:val="00BE56FF"/>
    <w:rsid w:val="00BF3E64"/>
    <w:rsid w:val="00BF5574"/>
    <w:rsid w:val="00C0166E"/>
    <w:rsid w:val="00C05051"/>
    <w:rsid w:val="00C149E7"/>
    <w:rsid w:val="00C14A33"/>
    <w:rsid w:val="00C165ED"/>
    <w:rsid w:val="00C22015"/>
    <w:rsid w:val="00C22E9B"/>
    <w:rsid w:val="00C242DA"/>
    <w:rsid w:val="00C249EB"/>
    <w:rsid w:val="00C27C2E"/>
    <w:rsid w:val="00C33C0C"/>
    <w:rsid w:val="00C3436D"/>
    <w:rsid w:val="00C3455B"/>
    <w:rsid w:val="00C4030E"/>
    <w:rsid w:val="00C40833"/>
    <w:rsid w:val="00C50AE5"/>
    <w:rsid w:val="00C51EE4"/>
    <w:rsid w:val="00C61C94"/>
    <w:rsid w:val="00C657E0"/>
    <w:rsid w:val="00C70266"/>
    <w:rsid w:val="00C70A4D"/>
    <w:rsid w:val="00C7145D"/>
    <w:rsid w:val="00C7333E"/>
    <w:rsid w:val="00C80C35"/>
    <w:rsid w:val="00C82BD9"/>
    <w:rsid w:val="00C83218"/>
    <w:rsid w:val="00C8340D"/>
    <w:rsid w:val="00C8441F"/>
    <w:rsid w:val="00C847DF"/>
    <w:rsid w:val="00C863CF"/>
    <w:rsid w:val="00C90291"/>
    <w:rsid w:val="00C9092F"/>
    <w:rsid w:val="00C90938"/>
    <w:rsid w:val="00C930DB"/>
    <w:rsid w:val="00C94B80"/>
    <w:rsid w:val="00C9698E"/>
    <w:rsid w:val="00C97DA5"/>
    <w:rsid w:val="00CA255C"/>
    <w:rsid w:val="00CA4144"/>
    <w:rsid w:val="00CA6A73"/>
    <w:rsid w:val="00CB2ABC"/>
    <w:rsid w:val="00CB371B"/>
    <w:rsid w:val="00CB517E"/>
    <w:rsid w:val="00CC1EA3"/>
    <w:rsid w:val="00CC2DE6"/>
    <w:rsid w:val="00CC41EC"/>
    <w:rsid w:val="00CC4219"/>
    <w:rsid w:val="00CD36B0"/>
    <w:rsid w:val="00CD5CC8"/>
    <w:rsid w:val="00CD6292"/>
    <w:rsid w:val="00CD7DDA"/>
    <w:rsid w:val="00CD7E5A"/>
    <w:rsid w:val="00CE1770"/>
    <w:rsid w:val="00CE1FFC"/>
    <w:rsid w:val="00CE366E"/>
    <w:rsid w:val="00CE43B0"/>
    <w:rsid w:val="00CE6C54"/>
    <w:rsid w:val="00CF2804"/>
    <w:rsid w:val="00CF3AF1"/>
    <w:rsid w:val="00CF68F5"/>
    <w:rsid w:val="00CF7D67"/>
    <w:rsid w:val="00D0212C"/>
    <w:rsid w:val="00D04C63"/>
    <w:rsid w:val="00D07CF0"/>
    <w:rsid w:val="00D16262"/>
    <w:rsid w:val="00D223CA"/>
    <w:rsid w:val="00D26DD8"/>
    <w:rsid w:val="00D27FA1"/>
    <w:rsid w:val="00D33BFE"/>
    <w:rsid w:val="00D33DA9"/>
    <w:rsid w:val="00D408B1"/>
    <w:rsid w:val="00D42759"/>
    <w:rsid w:val="00D471C3"/>
    <w:rsid w:val="00D60323"/>
    <w:rsid w:val="00D64161"/>
    <w:rsid w:val="00D646B3"/>
    <w:rsid w:val="00D67237"/>
    <w:rsid w:val="00D702EC"/>
    <w:rsid w:val="00D71B36"/>
    <w:rsid w:val="00D7660A"/>
    <w:rsid w:val="00D76964"/>
    <w:rsid w:val="00D8053B"/>
    <w:rsid w:val="00D805C1"/>
    <w:rsid w:val="00D85CF5"/>
    <w:rsid w:val="00D876C9"/>
    <w:rsid w:val="00D957A8"/>
    <w:rsid w:val="00D97BA1"/>
    <w:rsid w:val="00DA5937"/>
    <w:rsid w:val="00DA6B28"/>
    <w:rsid w:val="00DA70C9"/>
    <w:rsid w:val="00DA78EC"/>
    <w:rsid w:val="00DB06A5"/>
    <w:rsid w:val="00DB30A9"/>
    <w:rsid w:val="00DC2FB2"/>
    <w:rsid w:val="00DC4512"/>
    <w:rsid w:val="00DC461F"/>
    <w:rsid w:val="00DD0252"/>
    <w:rsid w:val="00DD696A"/>
    <w:rsid w:val="00DE107B"/>
    <w:rsid w:val="00DE4CF2"/>
    <w:rsid w:val="00DE558D"/>
    <w:rsid w:val="00DF1C6A"/>
    <w:rsid w:val="00DF29F5"/>
    <w:rsid w:val="00DF7B1A"/>
    <w:rsid w:val="00E00C69"/>
    <w:rsid w:val="00E02578"/>
    <w:rsid w:val="00E02E9A"/>
    <w:rsid w:val="00E03342"/>
    <w:rsid w:val="00E03D50"/>
    <w:rsid w:val="00E04724"/>
    <w:rsid w:val="00E05585"/>
    <w:rsid w:val="00E061FB"/>
    <w:rsid w:val="00E075B1"/>
    <w:rsid w:val="00E12A9F"/>
    <w:rsid w:val="00E13B38"/>
    <w:rsid w:val="00E1512C"/>
    <w:rsid w:val="00E164DB"/>
    <w:rsid w:val="00E16D7C"/>
    <w:rsid w:val="00E20E2B"/>
    <w:rsid w:val="00E228FD"/>
    <w:rsid w:val="00E22A8C"/>
    <w:rsid w:val="00E24D3B"/>
    <w:rsid w:val="00E26EAA"/>
    <w:rsid w:val="00E339BD"/>
    <w:rsid w:val="00E400E9"/>
    <w:rsid w:val="00E41A1F"/>
    <w:rsid w:val="00E41D57"/>
    <w:rsid w:val="00E447EC"/>
    <w:rsid w:val="00E516F9"/>
    <w:rsid w:val="00E545E9"/>
    <w:rsid w:val="00E55882"/>
    <w:rsid w:val="00E600CC"/>
    <w:rsid w:val="00E67D6E"/>
    <w:rsid w:val="00E75702"/>
    <w:rsid w:val="00E75C6C"/>
    <w:rsid w:val="00E773AC"/>
    <w:rsid w:val="00E81C3D"/>
    <w:rsid w:val="00E826AC"/>
    <w:rsid w:val="00E849DE"/>
    <w:rsid w:val="00E8536E"/>
    <w:rsid w:val="00E87409"/>
    <w:rsid w:val="00E90D9D"/>
    <w:rsid w:val="00E9112E"/>
    <w:rsid w:val="00E9185F"/>
    <w:rsid w:val="00E92D18"/>
    <w:rsid w:val="00E933A4"/>
    <w:rsid w:val="00E93550"/>
    <w:rsid w:val="00E93754"/>
    <w:rsid w:val="00E9445C"/>
    <w:rsid w:val="00EA0C70"/>
    <w:rsid w:val="00EA202A"/>
    <w:rsid w:val="00EA51EE"/>
    <w:rsid w:val="00EA57D0"/>
    <w:rsid w:val="00EA766D"/>
    <w:rsid w:val="00EB0518"/>
    <w:rsid w:val="00EB1183"/>
    <w:rsid w:val="00EB1C64"/>
    <w:rsid w:val="00EB2089"/>
    <w:rsid w:val="00EB3298"/>
    <w:rsid w:val="00EB75FB"/>
    <w:rsid w:val="00EC0B88"/>
    <w:rsid w:val="00EC2F00"/>
    <w:rsid w:val="00EC3A10"/>
    <w:rsid w:val="00EC64FE"/>
    <w:rsid w:val="00EC6578"/>
    <w:rsid w:val="00ED1DC9"/>
    <w:rsid w:val="00ED2850"/>
    <w:rsid w:val="00ED6B02"/>
    <w:rsid w:val="00EE4312"/>
    <w:rsid w:val="00EE5057"/>
    <w:rsid w:val="00EF574A"/>
    <w:rsid w:val="00EF69F1"/>
    <w:rsid w:val="00EF7201"/>
    <w:rsid w:val="00F00AFE"/>
    <w:rsid w:val="00F12064"/>
    <w:rsid w:val="00F14912"/>
    <w:rsid w:val="00F16C99"/>
    <w:rsid w:val="00F20F47"/>
    <w:rsid w:val="00F30904"/>
    <w:rsid w:val="00F32850"/>
    <w:rsid w:val="00F43DAE"/>
    <w:rsid w:val="00F44C16"/>
    <w:rsid w:val="00F46D71"/>
    <w:rsid w:val="00F56AD7"/>
    <w:rsid w:val="00F6792B"/>
    <w:rsid w:val="00F7162D"/>
    <w:rsid w:val="00F72FEC"/>
    <w:rsid w:val="00F768BE"/>
    <w:rsid w:val="00F76E47"/>
    <w:rsid w:val="00F775D5"/>
    <w:rsid w:val="00F7783B"/>
    <w:rsid w:val="00F822BA"/>
    <w:rsid w:val="00F83CE4"/>
    <w:rsid w:val="00F86DDB"/>
    <w:rsid w:val="00F9027B"/>
    <w:rsid w:val="00F93A62"/>
    <w:rsid w:val="00F9601B"/>
    <w:rsid w:val="00F9734F"/>
    <w:rsid w:val="00FA12B0"/>
    <w:rsid w:val="00FA15D3"/>
    <w:rsid w:val="00FA4C96"/>
    <w:rsid w:val="00FA63D4"/>
    <w:rsid w:val="00FA76A3"/>
    <w:rsid w:val="00FB5CD6"/>
    <w:rsid w:val="00FC07D7"/>
    <w:rsid w:val="00FC164D"/>
    <w:rsid w:val="00FC60B1"/>
    <w:rsid w:val="00FC7691"/>
    <w:rsid w:val="00FD031E"/>
    <w:rsid w:val="00FD56E4"/>
    <w:rsid w:val="00FD69FC"/>
    <w:rsid w:val="00FE0A8E"/>
    <w:rsid w:val="00FE3624"/>
    <w:rsid w:val="00FE6040"/>
    <w:rsid w:val="00FE7500"/>
    <w:rsid w:val="00FE75BC"/>
    <w:rsid w:val="00FE7F02"/>
    <w:rsid w:val="00FF0878"/>
    <w:rsid w:val="00FF35F7"/>
    <w:rsid w:val="00FF3BEB"/>
    <w:rsid w:val="00FF4B80"/>
    <w:rsid w:val="00FF5C3F"/>
    <w:rsid w:val="00FF60D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23D3155"/>
  <w15:docId w15:val="{C68F8473-5A4F-464B-80BF-63148AD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spacing w:before="60" w:after="60" w:line="280" w:lineRule="atLeast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47DF3"/>
    <w:pPr>
      <w:widowControl w:val="0"/>
      <w:spacing w:line="320" w:lineRule="atLeast"/>
    </w:pPr>
  </w:style>
  <w:style w:type="paragraph" w:styleId="berschrift1">
    <w:name w:val="heading 1"/>
    <w:basedOn w:val="Standard"/>
    <w:next w:val="Standard"/>
    <w:qFormat/>
    <w:rsid w:val="005F7962"/>
    <w:pPr>
      <w:keepNext/>
      <w:widowControl/>
      <w:numPr>
        <w:numId w:val="3"/>
      </w:numPr>
      <w:spacing w:before="960" w:after="240" w:line="240" w:lineRule="auto"/>
      <w:ind w:left="431" w:hanging="431"/>
      <w:outlineLvl w:val="0"/>
    </w:pPr>
    <w:rPr>
      <w:rFonts w:eastAsia="SimSun" w:cs="Arial"/>
      <w:b/>
      <w:bCs/>
      <w:kern w:val="32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6D179B"/>
    <w:pPr>
      <w:numPr>
        <w:ilvl w:val="1"/>
        <w:numId w:val="3"/>
      </w:numPr>
      <w:spacing w:before="720" w:after="200"/>
      <w:outlineLvl w:val="1"/>
    </w:pPr>
    <w:rPr>
      <w:rFonts w:ascii="Arial Fett" w:hAnsi="Arial Fett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D179B"/>
    <w:pPr>
      <w:keepNext/>
      <w:numPr>
        <w:ilvl w:val="2"/>
        <w:numId w:val="3"/>
      </w:numPr>
      <w:tabs>
        <w:tab w:val="left" w:pos="851"/>
      </w:tabs>
      <w:spacing w:before="480" w:after="220" w:line="240" w:lineRule="auto"/>
      <w:outlineLvl w:val="2"/>
    </w:pPr>
    <w:rPr>
      <w:rFonts w:ascii="Arial Fett" w:hAnsi="Arial Fett"/>
      <w:b/>
      <w:sz w:val="24"/>
    </w:rPr>
  </w:style>
  <w:style w:type="paragraph" w:styleId="berschrift4">
    <w:name w:val="heading 4"/>
    <w:basedOn w:val="Standard"/>
    <w:next w:val="Standard"/>
    <w:qFormat/>
    <w:rsid w:val="001C7AB8"/>
    <w:pPr>
      <w:keepNext/>
      <w:spacing w:before="480" w:after="200"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rsid w:val="000F5C0C"/>
    <w:pPr>
      <w:keepNext/>
      <w:spacing w:before="440" w:after="100"/>
      <w:outlineLvl w:val="4"/>
    </w:pPr>
    <w:rPr>
      <w:b/>
    </w:rPr>
  </w:style>
  <w:style w:type="paragraph" w:styleId="berschrift6">
    <w:name w:val="heading 6"/>
    <w:basedOn w:val="Standard"/>
    <w:next w:val="Standard"/>
    <w:rsid w:val="001C7AB8"/>
    <w:pPr>
      <w:keepNext/>
      <w:keepLines/>
      <w:spacing w:before="200" w:after="100"/>
      <w:outlineLvl w:val="5"/>
    </w:pPr>
    <w:rPr>
      <w:b/>
    </w:rPr>
  </w:style>
  <w:style w:type="paragraph" w:styleId="berschrift7">
    <w:name w:val="heading 7"/>
    <w:basedOn w:val="Standard"/>
    <w:next w:val="Standard"/>
    <w:rsid w:val="001C7AB8"/>
    <w:pPr>
      <w:spacing w:before="240"/>
      <w:outlineLvl w:val="6"/>
    </w:pPr>
    <w:rPr>
      <w:b/>
    </w:rPr>
  </w:style>
  <w:style w:type="paragraph" w:styleId="berschrift8">
    <w:name w:val="heading 8"/>
    <w:basedOn w:val="Standard"/>
    <w:next w:val="Standard"/>
    <w:rsid w:val="001C7AB8"/>
    <w:pPr>
      <w:spacing w:before="240"/>
      <w:outlineLvl w:val="7"/>
    </w:pPr>
    <w:rPr>
      <w:b/>
    </w:rPr>
  </w:style>
  <w:style w:type="paragraph" w:styleId="berschrift9">
    <w:name w:val="heading 9"/>
    <w:basedOn w:val="Standard"/>
    <w:next w:val="Standard"/>
    <w:rsid w:val="001C7AB8"/>
    <w:pPr>
      <w:spacing w:before="24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9185F"/>
    <w:pPr>
      <w:spacing w:line="300" w:lineRule="auto"/>
      <w:jc w:val="both"/>
    </w:pPr>
    <w:rPr>
      <w:sz w:val="24"/>
    </w:rPr>
  </w:style>
  <w:style w:type="paragraph" w:styleId="Kopfzeile">
    <w:name w:val="header"/>
    <w:basedOn w:val="Standard"/>
    <w:link w:val="KopfzeileZchn"/>
    <w:rsid w:val="001C7A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9185F"/>
  </w:style>
  <w:style w:type="paragraph" w:styleId="Textkrper2">
    <w:name w:val="Body Text 2"/>
    <w:basedOn w:val="Standard"/>
    <w:rsid w:val="00E9185F"/>
    <w:rPr>
      <w:sz w:val="24"/>
    </w:rPr>
  </w:style>
  <w:style w:type="paragraph" w:styleId="Fuzeile">
    <w:name w:val="footer"/>
    <w:basedOn w:val="Standard"/>
    <w:rsid w:val="001C7AB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1C7AB8"/>
    <w:pPr>
      <w:shd w:val="clear" w:color="auto" w:fill="000080"/>
    </w:pPr>
    <w:rPr>
      <w:rFonts w:ascii="Tahoma" w:hAnsi="Tahoma" w:cs="Tahoma"/>
      <w:sz w:val="20"/>
    </w:rPr>
  </w:style>
  <w:style w:type="paragraph" w:styleId="Verzeichnis1">
    <w:name w:val="toc 1"/>
    <w:basedOn w:val="Standard"/>
    <w:next w:val="Standard"/>
    <w:uiPriority w:val="39"/>
    <w:rsid w:val="001C7AB8"/>
    <w:rPr>
      <w:rFonts w:ascii="Arial Fett" w:eastAsia="SimSun" w:hAnsi="Arial Fett"/>
      <w:b/>
      <w:caps/>
    </w:rPr>
  </w:style>
  <w:style w:type="paragraph" w:styleId="Verzeichnis2">
    <w:name w:val="toc 2"/>
    <w:basedOn w:val="Verzeichnis1"/>
    <w:next w:val="Standard"/>
    <w:uiPriority w:val="39"/>
    <w:rsid w:val="001C7AB8"/>
    <w:pPr>
      <w:ind w:left="200"/>
    </w:pPr>
    <w:rPr>
      <w:caps w:val="0"/>
    </w:rPr>
  </w:style>
  <w:style w:type="paragraph" w:styleId="Verzeichnis3">
    <w:name w:val="toc 3"/>
    <w:basedOn w:val="Standard"/>
    <w:next w:val="Standard"/>
    <w:uiPriority w:val="39"/>
    <w:rsid w:val="001C7AB8"/>
    <w:pPr>
      <w:ind w:left="400"/>
    </w:pPr>
    <w:rPr>
      <w:rFonts w:eastAsia="SimSun"/>
    </w:rPr>
  </w:style>
  <w:style w:type="paragraph" w:styleId="Verzeichnis4">
    <w:name w:val="toc 4"/>
    <w:basedOn w:val="Standard"/>
    <w:next w:val="Standard"/>
    <w:uiPriority w:val="39"/>
    <w:rsid w:val="001C7AB8"/>
    <w:pPr>
      <w:ind w:left="600"/>
    </w:pPr>
  </w:style>
  <w:style w:type="paragraph" w:styleId="Verzeichnis5">
    <w:name w:val="toc 5"/>
    <w:basedOn w:val="Standard"/>
    <w:next w:val="Standard"/>
    <w:uiPriority w:val="39"/>
    <w:rsid w:val="001C7AB8"/>
    <w:pPr>
      <w:ind w:left="800"/>
    </w:pPr>
    <w:rPr>
      <w:color w:val="FF0000"/>
    </w:rPr>
  </w:style>
  <w:style w:type="paragraph" w:styleId="Verzeichnis6">
    <w:name w:val="toc 6"/>
    <w:basedOn w:val="Standard"/>
    <w:next w:val="Standard"/>
    <w:uiPriority w:val="39"/>
    <w:rsid w:val="001C7AB8"/>
    <w:pPr>
      <w:ind w:left="1000"/>
    </w:pPr>
    <w:rPr>
      <w:color w:val="FF0000"/>
    </w:rPr>
  </w:style>
  <w:style w:type="paragraph" w:styleId="Verzeichnis7">
    <w:name w:val="toc 7"/>
    <w:basedOn w:val="Standard"/>
    <w:next w:val="Standard"/>
    <w:uiPriority w:val="39"/>
    <w:rsid w:val="001C7AB8"/>
    <w:pPr>
      <w:ind w:left="1200"/>
    </w:pPr>
    <w:rPr>
      <w:color w:val="FF0000"/>
    </w:rPr>
  </w:style>
  <w:style w:type="paragraph" w:styleId="Verzeichnis8">
    <w:name w:val="toc 8"/>
    <w:basedOn w:val="Standard"/>
    <w:next w:val="Standard"/>
    <w:uiPriority w:val="39"/>
    <w:rsid w:val="001C7AB8"/>
    <w:pPr>
      <w:ind w:left="1400"/>
    </w:pPr>
    <w:rPr>
      <w:color w:val="FF0000"/>
    </w:rPr>
  </w:style>
  <w:style w:type="paragraph" w:styleId="Verzeichnis9">
    <w:name w:val="toc 9"/>
    <w:basedOn w:val="Standard"/>
    <w:next w:val="Standard"/>
    <w:uiPriority w:val="39"/>
    <w:rsid w:val="001C7AB8"/>
    <w:pPr>
      <w:ind w:left="1600"/>
    </w:pPr>
  </w:style>
  <w:style w:type="character" w:styleId="Hyperlink">
    <w:name w:val="Hyperlink"/>
    <w:basedOn w:val="Absatz-Standardschriftart"/>
    <w:uiPriority w:val="99"/>
    <w:unhideWhenUsed/>
    <w:rsid w:val="001C7AB8"/>
    <w:rPr>
      <w:color w:val="0000FF"/>
      <w:u w:val="single"/>
    </w:rPr>
  </w:style>
  <w:style w:type="paragraph" w:customStyle="1" w:styleId="Bild">
    <w:name w:val="Bild"/>
    <w:basedOn w:val="Standard"/>
    <w:rsid w:val="00887F3F"/>
    <w:pPr>
      <w:spacing w:before="120" w:after="120"/>
    </w:pPr>
  </w:style>
  <w:style w:type="paragraph" w:customStyle="1" w:styleId="FormatvorlageBildbeschriftung">
    <w:name w:val="Formatvorlage Bildbeschriftung"/>
    <w:basedOn w:val="Bild"/>
    <w:rsid w:val="00516857"/>
    <w:pPr>
      <w:spacing w:before="0"/>
    </w:pPr>
  </w:style>
  <w:style w:type="table" w:styleId="Tabellenraster">
    <w:name w:val="Table Grid"/>
    <w:basedOn w:val="NormaleTabelle"/>
    <w:uiPriority w:val="59"/>
    <w:rsid w:val="001C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1cm">
    <w:name w:val="einzug1cm"/>
    <w:basedOn w:val="Standard"/>
    <w:rsid w:val="00DF1C6A"/>
    <w:pPr>
      <w:spacing w:line="240" w:lineRule="atLeast"/>
      <w:ind w:left="567"/>
    </w:pPr>
  </w:style>
  <w:style w:type="paragraph" w:customStyle="1" w:styleId="MaschinenMessungen">
    <w:name w:val="Maschinen Messungen"/>
    <w:basedOn w:val="Standard"/>
    <w:link w:val="MaschinenMessungenZchn"/>
    <w:rsid w:val="00DF1C6A"/>
    <w:pPr>
      <w:spacing w:before="240" w:after="120"/>
    </w:pPr>
    <w:rPr>
      <w:b/>
      <w:bCs/>
    </w:rPr>
  </w:style>
  <w:style w:type="character" w:customStyle="1" w:styleId="MaschinenMessungenZchn">
    <w:name w:val="Maschinen Messungen Zchn"/>
    <w:basedOn w:val="Absatz-Standardschriftart"/>
    <w:link w:val="MaschinenMessungen"/>
    <w:rsid w:val="00091404"/>
    <w:rPr>
      <w:b/>
      <w:bCs/>
      <w:sz w:val="24"/>
      <w:lang w:val="de-DE" w:eastAsia="zh-CN" w:bidi="ar-SA"/>
    </w:rPr>
  </w:style>
  <w:style w:type="paragraph" w:styleId="Textkrper-Einzug2">
    <w:name w:val="Body Text Indent 2"/>
    <w:basedOn w:val="Standard"/>
    <w:rsid w:val="00465953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65953"/>
    <w:pPr>
      <w:spacing w:after="120"/>
      <w:ind w:left="283"/>
    </w:pPr>
    <w:rPr>
      <w:sz w:val="16"/>
      <w:szCs w:val="16"/>
    </w:rPr>
  </w:style>
  <w:style w:type="paragraph" w:customStyle="1" w:styleId="Bildbeschriftung">
    <w:name w:val="Bildbeschriftung"/>
    <w:basedOn w:val="Bild"/>
    <w:rsid w:val="009E7959"/>
    <w:pPr>
      <w:spacing w:before="0" w:after="240"/>
    </w:pPr>
    <w:rPr>
      <w:b/>
      <w:szCs w:val="24"/>
    </w:rPr>
  </w:style>
  <w:style w:type="numbering" w:customStyle="1" w:styleId="FormatvorlageAufgezhlt">
    <w:name w:val="Formatvorlage Aufgezählt"/>
    <w:basedOn w:val="KeineListe"/>
    <w:rsid w:val="00B054E7"/>
    <w:pPr>
      <w:numPr>
        <w:numId w:val="1"/>
      </w:numPr>
    </w:pPr>
  </w:style>
  <w:style w:type="paragraph" w:customStyle="1" w:styleId="Tabelleninhalt">
    <w:name w:val="Tabelleninhalt"/>
    <w:basedOn w:val="Standard"/>
    <w:rsid w:val="00B054E7"/>
  </w:style>
  <w:style w:type="paragraph" w:customStyle="1" w:styleId="FormatvorlageBildZentriertNach0pt">
    <w:name w:val="Formatvorlage Bild + Zentriert Nach:  0 pt"/>
    <w:basedOn w:val="Bild"/>
    <w:rsid w:val="00A82E63"/>
    <w:pPr>
      <w:spacing w:before="240" w:after="0"/>
      <w:jc w:val="center"/>
    </w:pPr>
  </w:style>
  <w:style w:type="paragraph" w:styleId="Index1">
    <w:name w:val="index 1"/>
    <w:basedOn w:val="Standard"/>
    <w:next w:val="Standard"/>
    <w:uiPriority w:val="99"/>
    <w:semiHidden/>
    <w:rsid w:val="00825184"/>
    <w:pPr>
      <w:ind w:left="200" w:hanging="200"/>
    </w:pPr>
  </w:style>
  <w:style w:type="paragraph" w:styleId="Index2">
    <w:name w:val="index 2"/>
    <w:basedOn w:val="Standard"/>
    <w:next w:val="Standard"/>
    <w:uiPriority w:val="99"/>
    <w:semiHidden/>
    <w:rsid w:val="001C7AB8"/>
    <w:pPr>
      <w:ind w:left="400" w:hanging="200"/>
    </w:pPr>
  </w:style>
  <w:style w:type="paragraph" w:styleId="Datum">
    <w:name w:val="Date"/>
    <w:basedOn w:val="Standard"/>
    <w:next w:val="Standard"/>
    <w:rsid w:val="000138B8"/>
  </w:style>
  <w:style w:type="character" w:styleId="Kommentarzeichen">
    <w:name w:val="annotation reference"/>
    <w:basedOn w:val="Absatz-Standardschriftart"/>
    <w:semiHidden/>
    <w:rsid w:val="00AB3453"/>
    <w:rPr>
      <w:sz w:val="16"/>
    </w:rPr>
  </w:style>
  <w:style w:type="paragraph" w:styleId="Kommentartext">
    <w:name w:val="annotation text"/>
    <w:basedOn w:val="Standard"/>
    <w:link w:val="KommentartextZchn"/>
    <w:semiHidden/>
    <w:rsid w:val="00AB3453"/>
    <w:pPr>
      <w:spacing w:before="0" w:after="240" w:line="320" w:lineRule="exact"/>
      <w:jc w:val="both"/>
    </w:pPr>
    <w:rPr>
      <w:sz w:val="20"/>
    </w:rPr>
  </w:style>
  <w:style w:type="paragraph" w:styleId="Sprechblasentext">
    <w:name w:val="Balloon Text"/>
    <w:basedOn w:val="Standard"/>
    <w:semiHidden/>
    <w:rsid w:val="00AB3453"/>
    <w:rPr>
      <w:rFonts w:ascii="Tahoma" w:hAnsi="Tahoma" w:cs="Tahoma"/>
      <w:sz w:val="16"/>
      <w:szCs w:val="16"/>
    </w:rPr>
  </w:style>
  <w:style w:type="paragraph" w:customStyle="1" w:styleId="Adressen">
    <w:name w:val="Adressen"/>
    <w:basedOn w:val="Standard"/>
    <w:next w:val="Standard"/>
    <w:rsid w:val="001C7AB8"/>
    <w:rPr>
      <w:color w:val="FF00FF"/>
    </w:rPr>
  </w:style>
  <w:style w:type="paragraph" w:customStyle="1" w:styleId="Bildunterschrift">
    <w:name w:val="Bildunterschrift"/>
    <w:basedOn w:val="Standard"/>
    <w:next w:val="Standard"/>
    <w:rsid w:val="006F5337"/>
    <w:pPr>
      <w:shd w:val="clear" w:color="0000FF" w:fill="auto"/>
      <w:tabs>
        <w:tab w:val="left" w:pos="340"/>
      </w:tabs>
      <w:spacing w:after="120"/>
    </w:pPr>
    <w:rPr>
      <w:color w:val="FF0000"/>
      <w:sz w:val="18"/>
    </w:rPr>
  </w:style>
  <w:style w:type="paragraph" w:customStyle="1" w:styleId="Html">
    <w:name w:val="Html"/>
    <w:basedOn w:val="Standard"/>
    <w:rsid w:val="006F5337"/>
    <w:rPr>
      <w:color w:val="FF00FF"/>
    </w:rPr>
  </w:style>
  <w:style w:type="paragraph" w:customStyle="1" w:styleId="Marginalie">
    <w:name w:val="Marginalie"/>
    <w:basedOn w:val="Standard"/>
    <w:next w:val="Standard"/>
    <w:rsid w:val="001C7AB8"/>
    <w:pPr>
      <w:keepNext/>
      <w:keepLines/>
      <w:framePr w:w="1571" w:h="465" w:hSpace="142" w:vSpace="142" w:wrap="around" w:vAnchor="text" w:hAnchor="page" w:xAlign="outside" w:y="86"/>
      <w:spacing w:before="0" w:after="120" w:line="220" w:lineRule="atLeast"/>
      <w:jc w:val="center"/>
    </w:pPr>
    <w:rPr>
      <w:b/>
      <w:sz w:val="18"/>
    </w:rPr>
  </w:style>
  <w:style w:type="paragraph" w:customStyle="1" w:styleId="MargLinksbnd">
    <w:name w:val="MargLinksbünd"/>
    <w:basedOn w:val="Marginalie"/>
    <w:rsid w:val="001C7AB8"/>
    <w:pPr>
      <w:framePr w:wrap="around" w:y="18"/>
      <w:jc w:val="left"/>
    </w:pPr>
  </w:style>
  <w:style w:type="paragraph" w:customStyle="1" w:styleId="MargRechtsbnd">
    <w:name w:val="MargRechtsbünd"/>
    <w:basedOn w:val="Marginalie"/>
    <w:rsid w:val="001C7AB8"/>
    <w:pPr>
      <w:framePr w:wrap="around" w:y="18"/>
      <w:jc w:val="right"/>
    </w:pPr>
  </w:style>
  <w:style w:type="paragraph" w:customStyle="1" w:styleId="GlossarTitel">
    <w:name w:val="GlossarTitel"/>
    <w:basedOn w:val="berschrift2"/>
    <w:rsid w:val="001C7AB8"/>
    <w:pPr>
      <w:numPr>
        <w:ilvl w:val="0"/>
        <w:numId w:val="0"/>
      </w:numPr>
    </w:pPr>
    <w:rPr>
      <w:color w:val="FF0000"/>
    </w:rPr>
  </w:style>
  <w:style w:type="paragraph" w:customStyle="1" w:styleId="Infotypen">
    <w:name w:val="Infotypen"/>
    <w:basedOn w:val="Standard"/>
    <w:rsid w:val="001C7AB8"/>
    <w:rPr>
      <w:color w:val="FF00FF"/>
    </w:rPr>
  </w:style>
  <w:style w:type="character" w:customStyle="1" w:styleId="Dokument">
    <w:name w:val="Dokument"/>
    <w:basedOn w:val="Absatz-Standardschriftart"/>
    <w:rsid w:val="006F5337"/>
    <w:rPr>
      <w:rFonts w:ascii="Arial" w:hAnsi="Arial"/>
      <w:color w:val="FF0000"/>
    </w:rPr>
  </w:style>
  <w:style w:type="paragraph" w:customStyle="1" w:styleId="Standardeinzug1">
    <w:name w:val="Standardeinzug1"/>
    <w:basedOn w:val="Standard"/>
    <w:next w:val="Standard"/>
    <w:rsid w:val="001C7AB8"/>
    <w:pPr>
      <w:tabs>
        <w:tab w:val="left" w:pos="2268"/>
        <w:tab w:val="left" w:pos="2552"/>
        <w:tab w:val="left" w:pos="2835"/>
      </w:tabs>
      <w:ind w:left="340" w:hanging="340"/>
    </w:pPr>
  </w:style>
  <w:style w:type="paragraph" w:customStyle="1" w:styleId="Standardeinzug2">
    <w:name w:val="Standardeinzug2"/>
    <w:basedOn w:val="Standardeinzug1"/>
    <w:next w:val="Standard"/>
    <w:rsid w:val="001C7AB8"/>
    <w:pPr>
      <w:ind w:left="680"/>
    </w:pPr>
  </w:style>
  <w:style w:type="paragraph" w:customStyle="1" w:styleId="Glossarberschrift">
    <w:name w:val="Glossarüberschrift"/>
    <w:basedOn w:val="Standard"/>
    <w:rsid w:val="001C7AB8"/>
    <w:rPr>
      <w:b/>
      <w:color w:val="FF0000"/>
    </w:rPr>
  </w:style>
  <w:style w:type="paragraph" w:customStyle="1" w:styleId="GlossarText">
    <w:name w:val="GlossarText"/>
    <w:basedOn w:val="Standard"/>
    <w:rsid w:val="001C7AB8"/>
    <w:rPr>
      <w:color w:val="FF0000"/>
    </w:rPr>
  </w:style>
  <w:style w:type="paragraph" w:customStyle="1" w:styleId="StandardBreit">
    <w:name w:val="StandardBreit"/>
    <w:basedOn w:val="Standard"/>
    <w:rsid w:val="006F5337"/>
  </w:style>
  <w:style w:type="paragraph" w:customStyle="1" w:styleId="CodeBase">
    <w:name w:val="Code Base"/>
    <w:basedOn w:val="Standard"/>
    <w:rsid w:val="001C7AB8"/>
    <w:rPr>
      <w:rFonts w:ascii="Courier New" w:hAnsi="Courier New"/>
      <w:sz w:val="18"/>
    </w:rPr>
  </w:style>
  <w:style w:type="character" w:customStyle="1" w:styleId="Tag">
    <w:name w:val="Tag"/>
    <w:basedOn w:val="Absatz-Standardschriftart"/>
    <w:rsid w:val="001C7AB8"/>
    <w:rPr>
      <w:color w:val="FF00FF"/>
    </w:rPr>
  </w:style>
  <w:style w:type="character" w:styleId="Funotenzeichen">
    <w:name w:val="footnote reference"/>
    <w:basedOn w:val="Absatz-Standardschriftart"/>
    <w:semiHidden/>
    <w:rsid w:val="001C7AB8"/>
    <w:rPr>
      <w:color w:val="auto"/>
      <w:vertAlign w:val="superscript"/>
    </w:rPr>
  </w:style>
  <w:style w:type="paragraph" w:customStyle="1" w:styleId="StandardFett">
    <w:name w:val="StandardFett"/>
    <w:basedOn w:val="Standard"/>
    <w:rsid w:val="001C7AB8"/>
    <w:rPr>
      <w:b/>
    </w:rPr>
  </w:style>
  <w:style w:type="character" w:customStyle="1" w:styleId="Kasten">
    <w:name w:val="Kasten"/>
    <w:basedOn w:val="Absatz-Standardschriftart"/>
    <w:rsid w:val="001C7AB8"/>
  </w:style>
  <w:style w:type="character" w:customStyle="1" w:styleId="Pfeil">
    <w:name w:val="Pfeil"/>
    <w:basedOn w:val="Absatz-Standardschriftart"/>
    <w:rsid w:val="001C7AB8"/>
  </w:style>
  <w:style w:type="paragraph" w:customStyle="1" w:styleId="Tabelle10">
    <w:name w:val="Tabelle10"/>
    <w:basedOn w:val="Standard"/>
    <w:link w:val="Tabelle10Zchn"/>
    <w:qFormat/>
    <w:rsid w:val="0073081E"/>
    <w:pPr>
      <w:spacing w:before="0" w:after="0" w:line="240" w:lineRule="auto"/>
    </w:pPr>
    <w:rPr>
      <w:sz w:val="20"/>
    </w:rPr>
  </w:style>
  <w:style w:type="paragraph" w:customStyle="1" w:styleId="Formel">
    <w:name w:val="Formel"/>
    <w:basedOn w:val="Standard"/>
    <w:rsid w:val="001C7AB8"/>
    <w:pPr>
      <w:spacing w:before="240" w:after="120"/>
      <w:ind w:left="851"/>
    </w:pPr>
  </w:style>
  <w:style w:type="paragraph" w:styleId="Abbildungsverzeichnis">
    <w:name w:val="table of figures"/>
    <w:basedOn w:val="Standard"/>
    <w:next w:val="Standard"/>
    <w:semiHidden/>
    <w:rsid w:val="001C7AB8"/>
  </w:style>
  <w:style w:type="paragraph" w:customStyle="1" w:styleId="Zwischenberschrift2">
    <w:name w:val="Zwischenüberschrift 2"/>
    <w:basedOn w:val="Standard"/>
    <w:next w:val="Standard"/>
    <w:rsid w:val="001C7AB8"/>
    <w:pPr>
      <w:keepNext/>
      <w:spacing w:before="720" w:after="200"/>
    </w:pPr>
    <w:rPr>
      <w:rFonts w:ascii="Arial Fett" w:hAnsi="Arial Fett"/>
      <w:b/>
      <w:sz w:val="36"/>
    </w:rPr>
  </w:style>
  <w:style w:type="paragraph" w:customStyle="1" w:styleId="Zwischenberschrift3">
    <w:name w:val="Zwischenüberschrift 3"/>
    <w:basedOn w:val="Standard"/>
    <w:next w:val="Standard"/>
    <w:rsid w:val="00272658"/>
    <w:pPr>
      <w:keepNext/>
      <w:spacing w:before="560" w:after="200"/>
    </w:pPr>
    <w:rPr>
      <w:rFonts w:ascii="Arial Fett" w:hAnsi="Arial Fett"/>
      <w:b/>
      <w:color w:val="000000"/>
      <w:sz w:val="24"/>
    </w:rPr>
  </w:style>
  <w:style w:type="paragraph" w:customStyle="1" w:styleId="Zwischenberschrift4">
    <w:name w:val="Zwischenüberschrift 4"/>
    <w:basedOn w:val="Standard"/>
    <w:next w:val="Standard"/>
    <w:autoRedefine/>
    <w:rsid w:val="001C7AB8"/>
    <w:pPr>
      <w:keepNext/>
      <w:spacing w:before="480" w:after="200"/>
    </w:pPr>
    <w:rPr>
      <w:rFonts w:ascii="Arial Fett" w:hAnsi="Arial Fett"/>
      <w:b/>
    </w:rPr>
  </w:style>
  <w:style w:type="paragraph" w:customStyle="1" w:styleId="Zwischenberschrift5">
    <w:name w:val="Zwischenüberschrift 5"/>
    <w:basedOn w:val="Standard"/>
    <w:next w:val="Standard"/>
    <w:autoRedefine/>
    <w:rsid w:val="001C7AB8"/>
    <w:pPr>
      <w:keepNext/>
      <w:spacing w:before="440" w:after="100"/>
    </w:pPr>
    <w:rPr>
      <w:rFonts w:ascii="Arial Fett" w:hAnsi="Arial Fett"/>
      <w:b/>
      <w:u w:val="single"/>
    </w:rPr>
  </w:style>
  <w:style w:type="paragraph" w:customStyle="1" w:styleId="Zwischenberschrift6">
    <w:name w:val="Zwischenüberschrift 6"/>
    <w:basedOn w:val="Standard"/>
    <w:next w:val="Standard"/>
    <w:autoRedefine/>
    <w:rsid w:val="001C7AB8"/>
    <w:pPr>
      <w:keepNext/>
      <w:spacing w:before="80" w:after="40"/>
    </w:pPr>
    <w:rPr>
      <w:b/>
    </w:rPr>
  </w:style>
  <w:style w:type="paragraph" w:customStyle="1" w:styleId="BildunterschriftSchwarz">
    <w:name w:val="BildunterschriftSchwarz"/>
    <w:basedOn w:val="Standard"/>
    <w:autoRedefine/>
    <w:rsid w:val="001C7AB8"/>
    <w:pPr>
      <w:shd w:val="clear" w:color="0000FF" w:fill="auto"/>
      <w:tabs>
        <w:tab w:val="left" w:pos="340"/>
      </w:tabs>
      <w:spacing w:after="120"/>
    </w:pPr>
    <w:rPr>
      <w:color w:val="000000"/>
      <w:sz w:val="18"/>
    </w:rPr>
  </w:style>
  <w:style w:type="table" w:customStyle="1" w:styleId="TabellegraueKopfzeile">
    <w:name w:val="Tabelle graue Kopfzeile"/>
    <w:basedOn w:val="TabelleProfessionell"/>
    <w:rsid w:val="001C7AB8"/>
    <w:pPr>
      <w:spacing w:before="20" w:after="20"/>
    </w:pPr>
    <w:tblPr>
      <w:tblInd w:w="113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jc w:val="left"/>
        <w:outlineLvl w:val="9"/>
      </w:pPr>
      <w:rPr>
        <w:rFonts w:ascii="Tahoma" w:eastAsia="MS Gothic" w:hAnsi="Tahoma"/>
        <w:b/>
        <w:bCs/>
        <w:i w:val="0"/>
        <w:color w:val="auto"/>
        <w:sz w:val="20"/>
        <w:u w:val="none"/>
        <w:em w:val="none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000000" w:fill="E6E6E6"/>
      </w:tcPr>
    </w:tblStylePr>
  </w:style>
  <w:style w:type="table" w:styleId="TabelleProfessionell">
    <w:name w:val="Table Professional"/>
    <w:basedOn w:val="NormaleTabelle"/>
    <w:rsid w:val="001C7A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ett">
    <w:name w:val="Strong"/>
    <w:basedOn w:val="Absatz-Standardschriftart"/>
    <w:rsid w:val="001C7AB8"/>
    <w:rPr>
      <w:b/>
      <w:bCs/>
    </w:rPr>
  </w:style>
  <w:style w:type="paragraph" w:customStyle="1" w:styleId="Aufz1">
    <w:name w:val="Aufz1"/>
    <w:basedOn w:val="Standard"/>
    <w:next w:val="Standard"/>
    <w:rsid w:val="001C7AB8"/>
    <w:pPr>
      <w:numPr>
        <w:numId w:val="2"/>
      </w:numPr>
    </w:pPr>
  </w:style>
  <w:style w:type="character" w:customStyle="1" w:styleId="Tabelle10Zchn">
    <w:name w:val="Tabelle10 Zchn"/>
    <w:basedOn w:val="Absatz-Standardschriftart"/>
    <w:link w:val="Tabelle10"/>
    <w:rsid w:val="0073081E"/>
    <w:rPr>
      <w:rFonts w:asciiTheme="minorHAnsi" w:hAnsiTheme="minorHAnsi"/>
      <w:sz w:val="20"/>
    </w:rPr>
  </w:style>
  <w:style w:type="paragraph" w:customStyle="1" w:styleId="Standardunterstrichen">
    <w:name w:val="Standard + unterstrichen"/>
    <w:basedOn w:val="Standard"/>
    <w:rsid w:val="001C7AB8"/>
    <w:pPr>
      <w:spacing w:before="240"/>
    </w:pPr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0389F"/>
    <w:rPr>
      <w:rFonts w:ascii="Arial Fett" w:hAnsi="Arial Fett"/>
      <w:b/>
      <w:sz w:val="28"/>
    </w:rPr>
  </w:style>
  <w:style w:type="paragraph" w:customStyle="1" w:styleId="Markierung2">
    <w:name w:val="Markierung2"/>
    <w:basedOn w:val="Standard"/>
    <w:link w:val="Markierung2Zchn"/>
    <w:rsid w:val="001C7AB8"/>
    <w:pPr>
      <w:shd w:val="clear" w:color="auto" w:fill="D9D9D9"/>
    </w:pPr>
    <w:rPr>
      <w:color w:val="31849B"/>
    </w:rPr>
  </w:style>
  <w:style w:type="character" w:customStyle="1" w:styleId="Markierung2Zchn">
    <w:name w:val="Markierung2 Zchn"/>
    <w:basedOn w:val="Absatz-Standardschriftart"/>
    <w:link w:val="Markierung2"/>
    <w:rsid w:val="007D3A19"/>
    <w:rPr>
      <w:rFonts w:ascii="Arial" w:hAnsi="Arial"/>
      <w:color w:val="31849B"/>
      <w:sz w:val="22"/>
      <w:shd w:val="clear" w:color="auto" w:fill="D9D9D9"/>
    </w:rPr>
  </w:style>
  <w:style w:type="paragraph" w:styleId="Titel">
    <w:name w:val="Title"/>
    <w:basedOn w:val="Standard"/>
    <w:next w:val="Standard"/>
    <w:link w:val="TitelZchn"/>
    <w:rsid w:val="0073231E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3231E"/>
    <w:rPr>
      <w:rFonts w:ascii="Arial" w:hAnsi="Arial"/>
      <w:b/>
      <w:bCs/>
      <w:kern w:val="28"/>
      <w:sz w:val="32"/>
      <w:szCs w:val="32"/>
    </w:rPr>
  </w:style>
  <w:style w:type="character" w:customStyle="1" w:styleId="postbody">
    <w:name w:val="postbody"/>
    <w:basedOn w:val="Absatz-Standardschriftart"/>
    <w:rsid w:val="001C7AB8"/>
  </w:style>
  <w:style w:type="paragraph" w:styleId="Beschriftung">
    <w:name w:val="caption"/>
    <w:basedOn w:val="Standard"/>
    <w:next w:val="Standard"/>
    <w:unhideWhenUsed/>
    <w:qFormat/>
    <w:rsid w:val="001C7AB8"/>
    <w:rPr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1C7AB8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1C7AB8"/>
    <w:rPr>
      <w:rFonts w:ascii="Arial" w:hAnsi="Arial"/>
      <w:i/>
      <w:iCs/>
      <w:color w:val="000000"/>
      <w:sz w:val="22"/>
    </w:rPr>
  </w:style>
  <w:style w:type="character" w:styleId="Buchtitel">
    <w:name w:val="Book Title"/>
    <w:basedOn w:val="Absatz-Standardschriftart"/>
    <w:uiPriority w:val="33"/>
    <w:rsid w:val="001C7AB8"/>
    <w:rPr>
      <w:b/>
      <w:bCs/>
      <w:smallCaps/>
      <w:spacing w:val="5"/>
    </w:rPr>
  </w:style>
  <w:style w:type="character" w:styleId="Hervorhebung">
    <w:name w:val="Emphasis"/>
    <w:basedOn w:val="Absatz-Standardschriftart"/>
    <w:rsid w:val="001C7AB8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7AB8"/>
    <w:pPr>
      <w:numPr>
        <w:numId w:val="0"/>
      </w:numPr>
      <w:spacing w:before="240" w:after="60"/>
      <w:outlineLvl w:val="9"/>
    </w:pPr>
    <w:rPr>
      <w:rFonts w:ascii="Cambria" w:hAnsi="Cambria"/>
    </w:rPr>
  </w:style>
  <w:style w:type="paragraph" w:styleId="KeinLeerraum">
    <w:name w:val="No Spacing"/>
    <w:uiPriority w:val="1"/>
    <w:rsid w:val="001C7AB8"/>
    <w:pPr>
      <w:widowControl w:val="0"/>
    </w:pPr>
    <w:rPr>
      <w:sz w:val="24"/>
    </w:rPr>
  </w:style>
  <w:style w:type="paragraph" w:styleId="Listenabsatz">
    <w:name w:val="List Paragraph"/>
    <w:basedOn w:val="Standard"/>
    <w:uiPriority w:val="34"/>
    <w:qFormat/>
    <w:rsid w:val="001C7AB8"/>
    <w:pPr>
      <w:ind w:left="708"/>
    </w:pPr>
  </w:style>
  <w:style w:type="paragraph" w:customStyle="1" w:styleId="Markierung1">
    <w:name w:val="Markierung1"/>
    <w:basedOn w:val="Standard"/>
    <w:rsid w:val="001C7AB8"/>
    <w:rPr>
      <w:color w:val="31849B"/>
    </w:rPr>
  </w:style>
  <w:style w:type="table" w:styleId="TabelleAktuell">
    <w:name w:val="Table Contemporary"/>
    <w:basedOn w:val="NormaleTabelle"/>
    <w:rsid w:val="001C7A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Standardgrau">
    <w:name w:val="TabelleStandard (grau)"/>
    <w:basedOn w:val="TabelleAktuell"/>
    <w:rsid w:val="001C7AB8"/>
    <w:pPr>
      <w:jc w:val="both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rsid w:val="001C7AB8"/>
    <w:pPr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rsid w:val="001C7AB8"/>
    <w:rPr>
      <w:rFonts w:ascii="Cambria" w:hAnsi="Cambria"/>
      <w:sz w:val="22"/>
      <w:szCs w:val="24"/>
    </w:rPr>
  </w:style>
  <w:style w:type="paragraph" w:customStyle="1" w:styleId="Kopfzeile14pt">
    <w:name w:val="Kopfzeile14pt"/>
    <w:basedOn w:val="Standard"/>
    <w:qFormat/>
    <w:rsid w:val="0047496F"/>
    <w:pPr>
      <w:widowControl/>
      <w:spacing w:beforeLines="20" w:afterLines="20"/>
      <w:jc w:val="center"/>
    </w:pPr>
    <w:rPr>
      <w:b/>
      <w:bCs/>
      <w:sz w:val="28"/>
      <w:szCs w:val="28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5184"/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825184"/>
    <w:rPr>
      <w:rFonts w:ascii="Arial" w:hAnsi="Arial"/>
      <w:sz w:val="24"/>
    </w:rPr>
  </w:style>
  <w:style w:type="paragraph" w:customStyle="1" w:styleId="FormatvorlageTabelle10Fett">
    <w:name w:val="Formatvorlage Tabelle10 + Fett"/>
    <w:basedOn w:val="Tabelle10"/>
    <w:rsid w:val="000F5C0C"/>
    <w:rPr>
      <w:b/>
      <w:bCs/>
    </w:rPr>
  </w:style>
  <w:style w:type="paragraph" w:customStyle="1" w:styleId="Fuzeile8pt">
    <w:name w:val="Fußzeile8pt"/>
    <w:basedOn w:val="Standard"/>
    <w:link w:val="Fuzeile8ptZchn"/>
    <w:qFormat/>
    <w:rsid w:val="00FC7691"/>
    <w:pPr>
      <w:spacing w:before="20" w:after="0" w:line="240" w:lineRule="auto"/>
    </w:pPr>
    <w:rPr>
      <w:sz w:val="16"/>
      <w:szCs w:val="16"/>
    </w:rPr>
  </w:style>
  <w:style w:type="character" w:customStyle="1" w:styleId="Fuzeile8ptZchn">
    <w:name w:val="Fußzeile8pt Zchn"/>
    <w:basedOn w:val="Absatz-Standardschriftart"/>
    <w:link w:val="Fuzeile8pt"/>
    <w:rsid w:val="00FC7691"/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6D179B"/>
    <w:rPr>
      <w:rFonts w:ascii="Arial Fett" w:hAnsi="Arial Fett"/>
      <w:b/>
      <w:sz w:val="24"/>
    </w:rPr>
  </w:style>
  <w:style w:type="paragraph" w:customStyle="1" w:styleId="Standard10">
    <w:name w:val="Standard10"/>
    <w:basedOn w:val="Standard"/>
    <w:qFormat/>
    <w:rsid w:val="00885BE4"/>
    <w:pPr>
      <w:spacing w:before="20" w:after="20"/>
    </w:pPr>
    <w:rPr>
      <w:sz w:val="20"/>
    </w:rPr>
  </w:style>
  <w:style w:type="character" w:customStyle="1" w:styleId="KopfzeileZchn">
    <w:name w:val="Kopfzeile Zchn"/>
    <w:link w:val="Kopfzeile"/>
    <w:rsid w:val="00885BE4"/>
  </w:style>
  <w:style w:type="character" w:styleId="BesuchterLink">
    <w:name w:val="FollowedHyperlink"/>
    <w:basedOn w:val="Absatz-Standardschriftart"/>
    <w:uiPriority w:val="99"/>
    <w:semiHidden/>
    <w:unhideWhenUsed/>
    <w:rsid w:val="006E4F51"/>
    <w:rPr>
      <w:color w:val="954F72"/>
      <w:u w:val="single"/>
    </w:rPr>
  </w:style>
  <w:style w:type="paragraph" w:customStyle="1" w:styleId="msonormal0">
    <w:name w:val="msonormal"/>
    <w:basedOn w:val="Standard"/>
    <w:rsid w:val="006E4F5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Standard"/>
    <w:rsid w:val="006E4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szCs w:val="24"/>
    </w:rPr>
  </w:style>
  <w:style w:type="paragraph" w:customStyle="1" w:styleId="xl64">
    <w:name w:val="xl64"/>
    <w:basedOn w:val="Standard"/>
    <w:rsid w:val="006E4F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szCs w:val="24"/>
    </w:rPr>
  </w:style>
  <w:style w:type="paragraph" w:customStyle="1" w:styleId="xl65">
    <w:name w:val="xl65"/>
    <w:basedOn w:val="Standard"/>
    <w:rsid w:val="006E4F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paragraph" w:customStyle="1" w:styleId="xl66">
    <w:name w:val="xl66"/>
    <w:basedOn w:val="Standard"/>
    <w:rsid w:val="006E4F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-uhVsin2r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_Handb&#252;cher%20und%20Berichte\Handbuch%20&#220;16-14-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D44E-AA6A-446C-AF1F-5E8B49A1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Handbuch Ü16-14-12.dotx</Template>
  <TotalTime>0</TotalTime>
  <Pages>16</Pages>
  <Words>1900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Bitburg</Company>
  <LinksUpToDate>false</LinksUpToDate>
  <CharactersWithSpaces>13846</CharactersWithSpaces>
  <SharedDoc>false</SharedDoc>
  <HLinks>
    <vt:vector size="888" baseType="variant">
      <vt:variant>
        <vt:i4>1245239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_Toc290366382</vt:lpwstr>
      </vt:variant>
      <vt:variant>
        <vt:i4>1245239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_Toc290366381</vt:lpwstr>
      </vt:variant>
      <vt:variant>
        <vt:i4>1245239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_Toc290366380</vt:lpwstr>
      </vt:variant>
      <vt:variant>
        <vt:i4>1835063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_Toc290366379</vt:lpwstr>
      </vt:variant>
      <vt:variant>
        <vt:i4>1835063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_Toc290366378</vt:lpwstr>
      </vt:variant>
      <vt:variant>
        <vt:i4>1835063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_Toc290366377</vt:lpwstr>
      </vt:variant>
      <vt:variant>
        <vt:i4>1835063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_Toc290366376</vt:lpwstr>
      </vt:variant>
      <vt:variant>
        <vt:i4>1835063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_Toc290366375</vt:lpwstr>
      </vt:variant>
      <vt:variant>
        <vt:i4>1835063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_Toc290366374</vt:lpwstr>
      </vt:variant>
      <vt:variant>
        <vt:i4>1835063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_Toc290366373</vt:lpwstr>
      </vt:variant>
      <vt:variant>
        <vt:i4>1835063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_Toc290366372</vt:lpwstr>
      </vt:variant>
      <vt:variant>
        <vt:i4>1835063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_Toc290366371</vt:lpwstr>
      </vt:variant>
      <vt:variant>
        <vt:i4>1835063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_Toc290366370</vt:lpwstr>
      </vt:variant>
      <vt:variant>
        <vt:i4>1900599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_Toc290366369</vt:lpwstr>
      </vt:variant>
      <vt:variant>
        <vt:i4>1900599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_Toc290366368</vt:lpwstr>
      </vt:variant>
      <vt:variant>
        <vt:i4>1900599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_Toc290366367</vt:lpwstr>
      </vt:variant>
      <vt:variant>
        <vt:i4>1900599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_Toc290366366</vt:lpwstr>
      </vt:variant>
      <vt:variant>
        <vt:i4>1900599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_Toc290366365</vt:lpwstr>
      </vt:variant>
      <vt:variant>
        <vt:i4>1900599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_Toc290366364</vt:lpwstr>
      </vt:variant>
      <vt:variant>
        <vt:i4>1900599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_Toc290366363</vt:lpwstr>
      </vt:variant>
      <vt:variant>
        <vt:i4>1900599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_Toc290366362</vt:lpwstr>
      </vt:variant>
      <vt:variant>
        <vt:i4>1900599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_Toc290366361</vt:lpwstr>
      </vt:variant>
      <vt:variant>
        <vt:i4>1900599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_Toc290366360</vt:lpwstr>
      </vt:variant>
      <vt:variant>
        <vt:i4>1966135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_Toc290366359</vt:lpwstr>
      </vt:variant>
      <vt:variant>
        <vt:i4>1966135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_Toc290366358</vt:lpwstr>
      </vt:variant>
      <vt:variant>
        <vt:i4>1966135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_Toc290366357</vt:lpwstr>
      </vt:variant>
      <vt:variant>
        <vt:i4>1966135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_Toc290366356</vt:lpwstr>
      </vt:variant>
      <vt:variant>
        <vt:i4>1966135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_Toc290366355</vt:lpwstr>
      </vt:variant>
      <vt:variant>
        <vt:i4>1966135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_Toc290366354</vt:lpwstr>
      </vt:variant>
      <vt:variant>
        <vt:i4>1966135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_Toc290366353</vt:lpwstr>
      </vt:variant>
      <vt:variant>
        <vt:i4>1966135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_Toc290366352</vt:lpwstr>
      </vt:variant>
      <vt:variant>
        <vt:i4>1966135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_Toc290366351</vt:lpwstr>
      </vt:variant>
      <vt:variant>
        <vt:i4>1966135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_Toc290366350</vt:lpwstr>
      </vt:variant>
      <vt:variant>
        <vt:i4>2031671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_Toc290366349</vt:lpwstr>
      </vt:variant>
      <vt:variant>
        <vt:i4>2031671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_Toc290366348</vt:lpwstr>
      </vt:variant>
      <vt:variant>
        <vt:i4>2031671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_Toc290366347</vt:lpwstr>
      </vt:variant>
      <vt:variant>
        <vt:i4>2031671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_Toc290366346</vt:lpwstr>
      </vt:variant>
      <vt:variant>
        <vt:i4>2031671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_Toc290366345</vt:lpwstr>
      </vt:variant>
      <vt:variant>
        <vt:i4>2031671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_Toc290366344</vt:lpwstr>
      </vt:variant>
      <vt:variant>
        <vt:i4>2031671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_Toc290366343</vt:lpwstr>
      </vt:variant>
      <vt:variant>
        <vt:i4>2031671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_Toc290366342</vt:lpwstr>
      </vt:variant>
      <vt:variant>
        <vt:i4>2031671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_Toc290366341</vt:lpwstr>
      </vt:variant>
      <vt:variant>
        <vt:i4>2031671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_Toc290366340</vt:lpwstr>
      </vt:variant>
      <vt:variant>
        <vt:i4>1572919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_Toc290366339</vt:lpwstr>
      </vt:variant>
      <vt:variant>
        <vt:i4>1572919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_Toc290366338</vt:lpwstr>
      </vt:variant>
      <vt:variant>
        <vt:i4>1572919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_Toc290366337</vt:lpwstr>
      </vt:variant>
      <vt:variant>
        <vt:i4>1572919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_Toc290366336</vt:lpwstr>
      </vt:variant>
      <vt:variant>
        <vt:i4>1572919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_Toc290366335</vt:lpwstr>
      </vt:variant>
      <vt:variant>
        <vt:i4>1572919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_Toc290366334</vt:lpwstr>
      </vt:variant>
      <vt:variant>
        <vt:i4>1572919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_Toc290366333</vt:lpwstr>
      </vt:variant>
      <vt:variant>
        <vt:i4>1572919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_Toc290366332</vt:lpwstr>
      </vt:variant>
      <vt:variant>
        <vt:i4>1572919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_Toc290366331</vt:lpwstr>
      </vt:variant>
      <vt:variant>
        <vt:i4>1572919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_Toc290366330</vt:lpwstr>
      </vt:variant>
      <vt:variant>
        <vt:i4>1638455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_Toc290366329</vt:lpwstr>
      </vt:variant>
      <vt:variant>
        <vt:i4>1638455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_Toc290366328</vt:lpwstr>
      </vt:variant>
      <vt:variant>
        <vt:i4>1638455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_Toc290366327</vt:lpwstr>
      </vt:variant>
      <vt:variant>
        <vt:i4>1638455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_Toc290366326</vt:lpwstr>
      </vt:variant>
      <vt:variant>
        <vt:i4>1638455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_Toc290366325</vt:lpwstr>
      </vt:variant>
      <vt:variant>
        <vt:i4>1638455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_Toc290366324</vt:lpwstr>
      </vt:variant>
      <vt:variant>
        <vt:i4>1638455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_Toc290366323</vt:lpwstr>
      </vt:variant>
      <vt:variant>
        <vt:i4>1638455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_Toc290366322</vt:lpwstr>
      </vt:variant>
      <vt:variant>
        <vt:i4>1638455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_Toc290366321</vt:lpwstr>
      </vt:variant>
      <vt:variant>
        <vt:i4>1638455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_Toc290366320</vt:lpwstr>
      </vt:variant>
      <vt:variant>
        <vt:i4>1703991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_Toc290366319</vt:lpwstr>
      </vt:variant>
      <vt:variant>
        <vt:i4>1703991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_Toc290366318</vt:lpwstr>
      </vt:variant>
      <vt:variant>
        <vt:i4>1703991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_Toc290366317</vt:lpwstr>
      </vt:variant>
      <vt:variant>
        <vt:i4>1703991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_Toc290366316</vt:lpwstr>
      </vt:variant>
      <vt:variant>
        <vt:i4>1703991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_Toc290366315</vt:lpwstr>
      </vt:variant>
      <vt:variant>
        <vt:i4>1703991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_Toc290366314</vt:lpwstr>
      </vt:variant>
      <vt:variant>
        <vt:i4>1703991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_Toc290366313</vt:lpwstr>
      </vt:variant>
      <vt:variant>
        <vt:i4>1703991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_Toc290366312</vt:lpwstr>
      </vt:variant>
      <vt:variant>
        <vt:i4>1703991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_Toc290366311</vt:lpwstr>
      </vt:variant>
      <vt:variant>
        <vt:i4>1703991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_Toc290366310</vt:lpwstr>
      </vt:variant>
      <vt:variant>
        <vt:i4>1769527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_Toc290366309</vt:lpwstr>
      </vt:variant>
      <vt:variant>
        <vt:i4>1769527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_Toc290366308</vt:lpwstr>
      </vt:variant>
      <vt:variant>
        <vt:i4>1769527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_Toc290366307</vt:lpwstr>
      </vt:variant>
      <vt:variant>
        <vt:i4>1769527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_Toc290366306</vt:lpwstr>
      </vt:variant>
      <vt:variant>
        <vt:i4>1769527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_Toc290366305</vt:lpwstr>
      </vt:variant>
      <vt:variant>
        <vt:i4>1769527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_Toc290366304</vt:lpwstr>
      </vt:variant>
      <vt:variant>
        <vt:i4>1769527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_Toc290366303</vt:lpwstr>
      </vt:variant>
      <vt:variant>
        <vt:i4>1769527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_Toc290366302</vt:lpwstr>
      </vt:variant>
      <vt:variant>
        <vt:i4>1769527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_Toc290366301</vt:lpwstr>
      </vt:variant>
      <vt:variant>
        <vt:i4>1769527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_Toc290366300</vt:lpwstr>
      </vt:variant>
      <vt:variant>
        <vt:i4>1179702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_Toc290366299</vt:lpwstr>
      </vt:variant>
      <vt:variant>
        <vt:i4>1179702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_Toc290366298</vt:lpwstr>
      </vt:variant>
      <vt:variant>
        <vt:i4>1179702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_Toc290366297</vt:lpwstr>
      </vt:variant>
      <vt:variant>
        <vt:i4>1179702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_Toc290366296</vt:lpwstr>
      </vt:variant>
      <vt:variant>
        <vt:i4>1179702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_Toc290366295</vt:lpwstr>
      </vt:variant>
      <vt:variant>
        <vt:i4>1179702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_Toc290366294</vt:lpwstr>
      </vt:variant>
      <vt:variant>
        <vt:i4>1179702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_Toc290366293</vt:lpwstr>
      </vt:variant>
      <vt:variant>
        <vt:i4>1179702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_Toc290366292</vt:lpwstr>
      </vt:variant>
      <vt:variant>
        <vt:i4>1179702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_Toc290366291</vt:lpwstr>
      </vt:variant>
      <vt:variant>
        <vt:i4>1179702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_Toc290366290</vt:lpwstr>
      </vt:variant>
      <vt:variant>
        <vt:i4>1245238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_Toc290366289</vt:lpwstr>
      </vt:variant>
      <vt:variant>
        <vt:i4>1245238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_Toc290366288</vt:lpwstr>
      </vt:variant>
      <vt:variant>
        <vt:i4>1245238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_Toc290366287</vt:lpwstr>
      </vt:variant>
      <vt:variant>
        <vt:i4>1245238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_Toc290366286</vt:lpwstr>
      </vt:variant>
      <vt:variant>
        <vt:i4>1245238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_Toc290366285</vt:lpwstr>
      </vt:variant>
      <vt:variant>
        <vt:i4>1245238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_Toc290366284</vt:lpwstr>
      </vt:variant>
      <vt:variant>
        <vt:i4>1245238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_Toc290366283</vt:lpwstr>
      </vt:variant>
      <vt:variant>
        <vt:i4>1245238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_Toc290366282</vt:lpwstr>
      </vt:variant>
      <vt:variant>
        <vt:i4>1245238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_Toc290366281</vt:lpwstr>
      </vt:variant>
      <vt:variant>
        <vt:i4>1245238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_Toc290366280</vt:lpwstr>
      </vt:variant>
      <vt:variant>
        <vt:i4>1835062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_Toc290366279</vt:lpwstr>
      </vt:variant>
      <vt:variant>
        <vt:i4>1835062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_Toc290366278</vt:lpwstr>
      </vt:variant>
      <vt:variant>
        <vt:i4>1835062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_Toc290366277</vt:lpwstr>
      </vt:variant>
      <vt:variant>
        <vt:i4>1835062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_Toc290366276</vt:lpwstr>
      </vt:variant>
      <vt:variant>
        <vt:i4>1835062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_Toc290366275</vt:lpwstr>
      </vt:variant>
      <vt:variant>
        <vt:i4>1835062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_Toc290366274</vt:lpwstr>
      </vt:variant>
      <vt:variant>
        <vt:i4>1835062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_Toc290366273</vt:lpwstr>
      </vt:variant>
      <vt:variant>
        <vt:i4>1835062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_Toc290366272</vt:lpwstr>
      </vt:variant>
      <vt:variant>
        <vt:i4>1835062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_Toc290366271</vt:lpwstr>
      </vt:variant>
      <vt:variant>
        <vt:i4>1835062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_Toc290366270</vt:lpwstr>
      </vt:variant>
      <vt:variant>
        <vt:i4>1900598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_Toc290366269</vt:lpwstr>
      </vt:variant>
      <vt:variant>
        <vt:i4>1900598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_Toc290366268</vt:lpwstr>
      </vt:variant>
      <vt:variant>
        <vt:i4>1900598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_Toc290366267</vt:lpwstr>
      </vt:variant>
      <vt:variant>
        <vt:i4>1900598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_Toc290366266</vt:lpwstr>
      </vt:variant>
      <vt:variant>
        <vt:i4>1900598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_Toc290366265</vt:lpwstr>
      </vt:variant>
      <vt:variant>
        <vt:i4>1900598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_Toc290366264</vt:lpwstr>
      </vt:variant>
      <vt:variant>
        <vt:i4>1900598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_Toc290366263</vt:lpwstr>
      </vt:variant>
      <vt:variant>
        <vt:i4>1900598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_Toc290366262</vt:lpwstr>
      </vt:variant>
      <vt:variant>
        <vt:i4>1900598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_Toc290366261</vt:lpwstr>
      </vt:variant>
      <vt:variant>
        <vt:i4>1900598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_Toc290366260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_Toc290366259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_Toc290366258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_Toc290366257</vt:lpwstr>
      </vt:variant>
      <vt:variant>
        <vt:i4>1966134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_Toc290366256</vt:lpwstr>
      </vt:variant>
      <vt:variant>
        <vt:i4>1966134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_Toc290366255</vt:lpwstr>
      </vt:variant>
      <vt:variant>
        <vt:i4>1966134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_Toc290366254</vt:lpwstr>
      </vt:variant>
      <vt:variant>
        <vt:i4>1966134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_Toc290366253</vt:lpwstr>
      </vt:variant>
      <vt:variant>
        <vt:i4>1966134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_Toc290366252</vt:lpwstr>
      </vt:variant>
      <vt:variant>
        <vt:i4>1966134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_Toc290366251</vt:lpwstr>
      </vt:variant>
      <vt:variant>
        <vt:i4>1966134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_Toc290366250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_Toc290366249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_Toc290366248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_Toc290366247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_Toc290366246</vt:lpwstr>
      </vt:variant>
      <vt:variant>
        <vt:i4>2031670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_Toc290366245</vt:lpwstr>
      </vt:variant>
      <vt:variant>
        <vt:i4>2031670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_Toc290366244</vt:lpwstr>
      </vt:variant>
      <vt:variant>
        <vt:i4>2031670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_Toc290366243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_Toc290366242</vt:lpwstr>
      </vt:variant>
      <vt:variant>
        <vt:i4>2031670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_Toc290366241</vt:lpwstr>
      </vt:variant>
      <vt:variant>
        <vt:i4>2031670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_Toc290366240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_Toc290366239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_Toc290366238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_Toc290366237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_Toc290366236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_Toc290366235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Jegen</dc:creator>
  <cp:lastModifiedBy>Norbert Meyer</cp:lastModifiedBy>
  <cp:revision>10</cp:revision>
  <cp:lastPrinted>2019-08-09T15:29:00Z</cp:lastPrinted>
  <dcterms:created xsi:type="dcterms:W3CDTF">2019-08-05T13:37:00Z</dcterms:created>
  <dcterms:modified xsi:type="dcterms:W3CDTF">2019-10-04T09:42:00Z</dcterms:modified>
</cp:coreProperties>
</file>